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C6F0" w14:textId="77777777" w:rsidR="00843E30" w:rsidRPr="007501C2" w:rsidRDefault="00371FEE" w:rsidP="00D53E74">
      <w:pPr>
        <w:jc w:val="center"/>
        <w:rPr>
          <w:rFonts w:asciiTheme="majorHAnsi" w:hAnsiTheme="majorHAnsi" w:cstheme="majorHAnsi"/>
          <w:b/>
          <w:sz w:val="24"/>
          <w:szCs w:val="24"/>
        </w:rPr>
      </w:pPr>
      <w:r w:rsidRPr="007501C2">
        <w:rPr>
          <w:rFonts w:asciiTheme="majorHAnsi" w:hAnsiTheme="majorHAnsi" w:cstheme="majorHAnsi"/>
          <w:b/>
          <w:sz w:val="24"/>
          <w:szCs w:val="24"/>
        </w:rPr>
        <w:t>Tender on Implementing Regulatory Impact Assessment (RIA)</w:t>
      </w:r>
    </w:p>
    <w:p w14:paraId="02A682F0" w14:textId="77777777" w:rsidR="00CC3D88" w:rsidRPr="007501C2" w:rsidRDefault="003E59B6" w:rsidP="00D53E74">
      <w:pPr>
        <w:jc w:val="center"/>
        <w:rPr>
          <w:rFonts w:asciiTheme="majorHAnsi" w:hAnsiTheme="majorHAnsi" w:cstheme="majorHAnsi"/>
          <w:b/>
          <w:sz w:val="24"/>
          <w:szCs w:val="24"/>
        </w:rPr>
      </w:pPr>
      <w:r w:rsidRPr="007501C2">
        <w:rPr>
          <w:rFonts w:asciiTheme="majorHAnsi" w:hAnsiTheme="majorHAnsi" w:cstheme="majorHAnsi"/>
          <w:b/>
          <w:sz w:val="24"/>
          <w:szCs w:val="24"/>
        </w:rPr>
        <w:t>of</w:t>
      </w:r>
      <w:r w:rsidR="00371FEE" w:rsidRPr="007501C2">
        <w:rPr>
          <w:rFonts w:asciiTheme="majorHAnsi" w:hAnsiTheme="majorHAnsi" w:cstheme="majorHAnsi"/>
          <w:b/>
          <w:sz w:val="24"/>
          <w:szCs w:val="24"/>
        </w:rPr>
        <w:t xml:space="preserve"> </w:t>
      </w:r>
      <w:r w:rsidRPr="007501C2">
        <w:rPr>
          <w:rFonts w:asciiTheme="majorHAnsi" w:hAnsiTheme="majorHAnsi" w:cstheme="majorHAnsi"/>
          <w:b/>
          <w:sz w:val="24"/>
          <w:szCs w:val="24"/>
        </w:rPr>
        <w:t xml:space="preserve">the </w:t>
      </w:r>
      <w:r w:rsidR="00371FEE" w:rsidRPr="007501C2">
        <w:rPr>
          <w:rFonts w:asciiTheme="majorHAnsi" w:hAnsiTheme="majorHAnsi" w:cstheme="majorHAnsi"/>
          <w:b/>
          <w:sz w:val="24"/>
          <w:szCs w:val="24"/>
        </w:rPr>
        <w:t xml:space="preserve">Draft Law </w:t>
      </w:r>
      <w:r w:rsidR="00B655A6" w:rsidRPr="007501C2">
        <w:rPr>
          <w:rFonts w:asciiTheme="majorHAnsi" w:hAnsiTheme="majorHAnsi" w:cstheme="majorHAnsi"/>
          <w:b/>
          <w:sz w:val="24"/>
          <w:szCs w:val="24"/>
        </w:rPr>
        <w:t xml:space="preserve">of Georgia </w:t>
      </w:r>
      <w:r w:rsidR="00371FEE" w:rsidRPr="007501C2">
        <w:rPr>
          <w:rFonts w:asciiTheme="majorHAnsi" w:hAnsiTheme="majorHAnsi" w:cstheme="majorHAnsi"/>
          <w:b/>
          <w:sz w:val="24"/>
          <w:szCs w:val="24"/>
        </w:rPr>
        <w:t xml:space="preserve">on </w:t>
      </w:r>
      <w:r w:rsidR="00B97198">
        <w:rPr>
          <w:rFonts w:asciiTheme="majorHAnsi" w:hAnsiTheme="majorHAnsi" w:cstheme="majorHAnsi"/>
          <w:b/>
          <w:sz w:val="24"/>
          <w:szCs w:val="24"/>
        </w:rPr>
        <w:t>Biodiversity</w:t>
      </w:r>
    </w:p>
    <w:p w14:paraId="48F9E8EF" w14:textId="77777777" w:rsidR="00D4640E" w:rsidRPr="007501C2" w:rsidRDefault="00D4640E" w:rsidP="00D53E74">
      <w:pPr>
        <w:jc w:val="center"/>
        <w:rPr>
          <w:rFonts w:asciiTheme="majorHAnsi" w:hAnsiTheme="majorHAnsi" w:cstheme="majorHAnsi"/>
          <w:b/>
          <w:sz w:val="24"/>
          <w:szCs w:val="24"/>
        </w:rPr>
      </w:pPr>
    </w:p>
    <w:p w14:paraId="366A066F" w14:textId="0DF09B99" w:rsidR="003B0E4A" w:rsidRPr="007501C2" w:rsidRDefault="00C1282A" w:rsidP="003B0E4A">
      <w:pPr>
        <w:jc w:val="both"/>
        <w:rPr>
          <w:rFonts w:asciiTheme="majorHAnsi" w:hAnsiTheme="majorHAnsi" w:cstheme="majorHAnsi"/>
          <w:sz w:val="24"/>
          <w:szCs w:val="24"/>
        </w:rPr>
      </w:pPr>
      <w:r w:rsidRPr="00C1282A">
        <w:rPr>
          <w:rFonts w:asciiTheme="majorHAnsi" w:hAnsiTheme="majorHAnsi" w:cstheme="majorHAnsi"/>
          <w:sz w:val="24"/>
          <w:szCs w:val="24"/>
        </w:rPr>
        <w:t xml:space="preserve">The </w:t>
      </w:r>
      <w:r>
        <w:rPr>
          <w:rFonts w:asciiTheme="majorHAnsi" w:hAnsiTheme="majorHAnsi" w:cstheme="majorHAnsi"/>
          <w:sz w:val="24"/>
          <w:szCs w:val="24"/>
        </w:rPr>
        <w:t>Deutsche Gesellschaft für Internationale Zusammenarbeit (GIZ)</w:t>
      </w:r>
      <w:r w:rsidRPr="00C1282A">
        <w:rPr>
          <w:rFonts w:asciiTheme="majorHAnsi" w:hAnsiTheme="majorHAnsi" w:cstheme="majorHAnsi"/>
          <w:sz w:val="24"/>
          <w:szCs w:val="24"/>
        </w:rPr>
        <w:t xml:space="preserve"> Program</w:t>
      </w:r>
      <w:r>
        <w:rPr>
          <w:rFonts w:asciiTheme="majorHAnsi" w:hAnsiTheme="majorHAnsi" w:cstheme="majorHAnsi"/>
          <w:sz w:val="24"/>
          <w:szCs w:val="24"/>
        </w:rPr>
        <w:t>me</w:t>
      </w:r>
      <w:r w:rsidRPr="00C1282A">
        <w:rPr>
          <w:rFonts w:asciiTheme="majorHAnsi" w:hAnsiTheme="majorHAnsi" w:cstheme="majorHAnsi"/>
          <w:sz w:val="24"/>
          <w:szCs w:val="24"/>
        </w:rPr>
        <w:t xml:space="preserve"> “Legal Approximation towards European Standards in </w:t>
      </w:r>
      <w:r w:rsidR="00BB0F10">
        <w:rPr>
          <w:rFonts w:asciiTheme="majorHAnsi" w:hAnsiTheme="majorHAnsi" w:cstheme="majorHAnsi"/>
          <w:sz w:val="24"/>
          <w:szCs w:val="24"/>
        </w:rPr>
        <w:t xml:space="preserve">the </w:t>
      </w:r>
      <w:r w:rsidRPr="00C1282A">
        <w:rPr>
          <w:rFonts w:asciiTheme="majorHAnsi" w:hAnsiTheme="majorHAnsi" w:cstheme="majorHAnsi"/>
          <w:sz w:val="24"/>
          <w:szCs w:val="24"/>
        </w:rPr>
        <w:t xml:space="preserve">South Caucasus” is </w:t>
      </w:r>
      <w:r w:rsidR="003B0E4A" w:rsidRPr="007501C2">
        <w:rPr>
          <w:rFonts w:asciiTheme="majorHAnsi" w:hAnsiTheme="majorHAnsi" w:cstheme="majorHAnsi"/>
          <w:sz w:val="24"/>
          <w:szCs w:val="24"/>
        </w:rPr>
        <w:t xml:space="preserve">requesting </w:t>
      </w:r>
      <w:r w:rsidR="00843B2E" w:rsidRPr="007501C2">
        <w:rPr>
          <w:rFonts w:asciiTheme="majorHAnsi" w:hAnsiTheme="majorHAnsi" w:cstheme="majorHAnsi"/>
          <w:sz w:val="24"/>
          <w:szCs w:val="24"/>
        </w:rPr>
        <w:t>offers/</w:t>
      </w:r>
      <w:r w:rsidR="003B0E4A" w:rsidRPr="007501C2">
        <w:rPr>
          <w:rFonts w:asciiTheme="majorHAnsi" w:hAnsiTheme="majorHAnsi" w:cstheme="majorHAnsi"/>
          <w:sz w:val="24"/>
          <w:szCs w:val="24"/>
        </w:rPr>
        <w:t xml:space="preserve">proposals from </w:t>
      </w:r>
      <w:r w:rsidR="002558C0" w:rsidRPr="007501C2">
        <w:rPr>
          <w:rFonts w:asciiTheme="majorHAnsi" w:hAnsiTheme="majorHAnsi" w:cstheme="majorHAnsi"/>
          <w:sz w:val="24"/>
          <w:szCs w:val="24"/>
        </w:rPr>
        <w:t>a service provider</w:t>
      </w:r>
      <w:r w:rsidR="003B0E4A" w:rsidRPr="007501C2">
        <w:rPr>
          <w:rFonts w:asciiTheme="majorHAnsi" w:hAnsiTheme="majorHAnsi" w:cstheme="majorHAnsi"/>
          <w:sz w:val="24"/>
          <w:szCs w:val="24"/>
        </w:rPr>
        <w:t xml:space="preserve"> that ha</w:t>
      </w:r>
      <w:r w:rsidR="002558C0" w:rsidRPr="007501C2">
        <w:rPr>
          <w:rFonts w:asciiTheme="majorHAnsi" w:hAnsiTheme="majorHAnsi" w:cstheme="majorHAnsi"/>
          <w:sz w:val="24"/>
          <w:szCs w:val="24"/>
        </w:rPr>
        <w:t xml:space="preserve">s </w:t>
      </w:r>
      <w:r>
        <w:rPr>
          <w:rFonts w:asciiTheme="majorHAnsi" w:hAnsiTheme="majorHAnsi" w:cstheme="majorHAnsi"/>
          <w:sz w:val="24"/>
          <w:szCs w:val="24"/>
        </w:rPr>
        <w:t>experience in implementing Regulatory Impact A</w:t>
      </w:r>
      <w:r w:rsidR="003B0E4A" w:rsidRPr="007501C2">
        <w:rPr>
          <w:rFonts w:asciiTheme="majorHAnsi" w:hAnsiTheme="majorHAnsi" w:cstheme="majorHAnsi"/>
          <w:sz w:val="24"/>
          <w:szCs w:val="24"/>
        </w:rPr>
        <w:t>s</w:t>
      </w:r>
      <w:r w:rsidR="003E59B6" w:rsidRPr="007501C2">
        <w:rPr>
          <w:rFonts w:asciiTheme="majorHAnsi" w:hAnsiTheme="majorHAnsi" w:cstheme="majorHAnsi"/>
          <w:sz w:val="24"/>
          <w:szCs w:val="24"/>
        </w:rPr>
        <w:t>sessments (hereinafter - RIA) of</w:t>
      </w:r>
      <w:r w:rsidR="003B0E4A" w:rsidRPr="007501C2">
        <w:rPr>
          <w:rFonts w:asciiTheme="majorHAnsi" w:hAnsiTheme="majorHAnsi" w:cstheme="majorHAnsi"/>
          <w:sz w:val="24"/>
          <w:szCs w:val="24"/>
        </w:rPr>
        <w:t xml:space="preserve"> legislative acts:</w:t>
      </w:r>
    </w:p>
    <w:p w14:paraId="1C85A046" w14:textId="77777777" w:rsidR="003B0E4A" w:rsidRPr="007501C2" w:rsidRDefault="003B0E4A" w:rsidP="003B0E4A">
      <w:pPr>
        <w:jc w:val="both"/>
        <w:rPr>
          <w:rFonts w:asciiTheme="majorHAnsi" w:hAnsiTheme="majorHAnsi" w:cstheme="majorHAnsi"/>
          <w:b/>
          <w:sz w:val="24"/>
          <w:szCs w:val="24"/>
        </w:rPr>
      </w:pPr>
      <w:r w:rsidRPr="007501C2">
        <w:rPr>
          <w:rFonts w:asciiTheme="majorHAnsi" w:hAnsiTheme="majorHAnsi" w:cstheme="majorHAnsi"/>
          <w:b/>
          <w:sz w:val="24"/>
          <w:szCs w:val="24"/>
        </w:rPr>
        <w:t>I. Background</w:t>
      </w:r>
    </w:p>
    <w:p w14:paraId="4D627000" w14:textId="77777777" w:rsidR="00AD1536" w:rsidRPr="00607FD7" w:rsidRDefault="00EF0D10" w:rsidP="00B74AC1">
      <w:pPr>
        <w:pStyle w:val="Default"/>
        <w:jc w:val="both"/>
        <w:rPr>
          <w:rFonts w:asciiTheme="majorHAnsi" w:hAnsiTheme="majorHAnsi" w:cstheme="majorHAnsi"/>
          <w:lang w:val="en-US"/>
        </w:rPr>
      </w:pPr>
      <w:r w:rsidRPr="00E2522B">
        <w:rPr>
          <w:rFonts w:asciiTheme="majorHAnsi" w:hAnsiTheme="majorHAnsi" w:cstheme="majorHAnsi"/>
          <w:color w:val="auto"/>
          <w:lang w:val="en-US"/>
        </w:rPr>
        <w:t>The p</w:t>
      </w:r>
      <w:r w:rsidR="00102CCC" w:rsidRPr="00E2522B">
        <w:rPr>
          <w:rFonts w:asciiTheme="majorHAnsi" w:hAnsiTheme="majorHAnsi" w:cstheme="majorHAnsi"/>
          <w:color w:val="auto"/>
          <w:lang w:val="en-US"/>
        </w:rPr>
        <w:t>rotection of biodiversity is a k</w:t>
      </w:r>
      <w:r w:rsidR="00972DB9" w:rsidRPr="00E2522B">
        <w:rPr>
          <w:rFonts w:asciiTheme="majorHAnsi" w:hAnsiTheme="majorHAnsi" w:cstheme="majorHAnsi"/>
          <w:color w:val="auto"/>
          <w:lang w:val="en-US"/>
        </w:rPr>
        <w:t xml:space="preserve">ey commitment in </w:t>
      </w:r>
      <w:r w:rsidR="00955178" w:rsidRPr="00E2522B">
        <w:rPr>
          <w:rFonts w:asciiTheme="majorHAnsi" w:hAnsiTheme="majorHAnsi" w:cstheme="majorHAnsi"/>
          <w:color w:val="auto"/>
          <w:lang w:val="en-US"/>
        </w:rPr>
        <w:t xml:space="preserve">the </w:t>
      </w:r>
      <w:r w:rsidR="00972DB9" w:rsidRPr="00E2522B">
        <w:rPr>
          <w:rFonts w:asciiTheme="majorHAnsi" w:hAnsiTheme="majorHAnsi" w:cstheme="majorHAnsi"/>
          <w:color w:val="auto"/>
          <w:lang w:val="en-US"/>
        </w:rPr>
        <w:t>Association Agreement</w:t>
      </w:r>
      <w:r w:rsidR="0051655F" w:rsidRPr="00E2522B">
        <w:rPr>
          <w:rFonts w:asciiTheme="majorHAnsi" w:hAnsiTheme="majorHAnsi" w:cstheme="majorHAnsi"/>
          <w:color w:val="auto"/>
          <w:lang w:val="en-US"/>
        </w:rPr>
        <w:t xml:space="preserve"> </w:t>
      </w:r>
      <w:r w:rsidR="00955178" w:rsidRPr="00E2522B">
        <w:rPr>
          <w:rFonts w:asciiTheme="majorHAnsi" w:hAnsiTheme="majorHAnsi" w:cstheme="majorHAnsi"/>
          <w:color w:val="auto"/>
          <w:lang w:val="en-US"/>
        </w:rPr>
        <w:t xml:space="preserve">signed between the EU and </w:t>
      </w:r>
      <w:r w:rsidR="0051655F" w:rsidRPr="00E2522B">
        <w:rPr>
          <w:rFonts w:asciiTheme="majorHAnsi" w:hAnsiTheme="majorHAnsi" w:cstheme="majorHAnsi"/>
          <w:color w:val="auto"/>
          <w:lang w:val="en-US"/>
        </w:rPr>
        <w:t>Georgia in 2014</w:t>
      </w:r>
      <w:r w:rsidR="0019774C" w:rsidRPr="00E2522B">
        <w:rPr>
          <w:rFonts w:asciiTheme="majorHAnsi" w:hAnsiTheme="majorHAnsi" w:cstheme="majorHAnsi"/>
          <w:color w:val="auto"/>
          <w:lang w:val="en-US"/>
        </w:rPr>
        <w:t xml:space="preserve"> and marks the beginning of intensive elaboration with regards to meeting </w:t>
      </w:r>
      <w:r w:rsidR="00955178" w:rsidRPr="00E2522B">
        <w:rPr>
          <w:rFonts w:asciiTheme="majorHAnsi" w:hAnsiTheme="majorHAnsi" w:cstheme="majorHAnsi"/>
          <w:color w:val="auto"/>
          <w:lang w:val="en-US"/>
        </w:rPr>
        <w:t xml:space="preserve">the </w:t>
      </w:r>
      <w:r w:rsidR="0019774C" w:rsidRPr="00E2522B">
        <w:rPr>
          <w:rFonts w:asciiTheme="majorHAnsi" w:hAnsiTheme="majorHAnsi" w:cstheme="majorHAnsi"/>
          <w:color w:val="auto"/>
          <w:lang w:val="en-US"/>
        </w:rPr>
        <w:t>EU’s obligations</w:t>
      </w:r>
      <w:r w:rsidR="00955178" w:rsidRPr="00E2522B">
        <w:rPr>
          <w:rFonts w:asciiTheme="majorHAnsi" w:hAnsiTheme="majorHAnsi" w:cstheme="majorHAnsi"/>
          <w:color w:val="auto"/>
          <w:lang w:val="en-US"/>
        </w:rPr>
        <w:t xml:space="preserve"> regarding the protection of flora, fauna and fish. </w:t>
      </w:r>
      <w:r w:rsidR="008F5C4D" w:rsidRPr="00E2522B">
        <w:rPr>
          <w:rFonts w:asciiTheme="majorHAnsi" w:hAnsiTheme="majorHAnsi" w:cstheme="majorHAnsi"/>
          <w:color w:val="auto"/>
          <w:lang w:val="en-US"/>
        </w:rPr>
        <w:t>In September 2015, the 193 member states of the United Nations adopted the Agenda 2030 for Sustainable Development with its 17 Sustainable Development Goals (SDGs</w:t>
      </w:r>
      <w:r w:rsidR="008F5C4D" w:rsidRPr="00A6744D">
        <w:rPr>
          <w:rFonts w:asciiTheme="majorHAnsi" w:hAnsiTheme="majorHAnsi" w:cstheme="majorHAnsi"/>
          <w:lang w:val="en-US"/>
        </w:rPr>
        <w:t xml:space="preserve">). </w:t>
      </w:r>
      <w:r w:rsidR="008F5C4D" w:rsidRPr="00B74AC1">
        <w:rPr>
          <w:rFonts w:asciiTheme="majorHAnsi" w:hAnsiTheme="majorHAnsi" w:cstheme="majorHAnsi"/>
          <w:lang w:val="en-US"/>
        </w:rPr>
        <w:t xml:space="preserve">The Agenda 2030 </w:t>
      </w:r>
      <w:r w:rsidR="008F5C4D" w:rsidRPr="00607CF1">
        <w:rPr>
          <w:rFonts w:asciiTheme="majorHAnsi" w:hAnsiTheme="majorHAnsi" w:cstheme="majorHAnsi"/>
          <w:lang w:val="en-US"/>
        </w:rPr>
        <w:t>presents a global consensus of historic significance and a new, overarching</w:t>
      </w:r>
      <w:r w:rsidR="008F5C4D">
        <w:rPr>
          <w:rFonts w:asciiTheme="majorHAnsi" w:hAnsiTheme="majorHAnsi" w:cstheme="majorHAnsi"/>
          <w:lang w:val="en-US"/>
        </w:rPr>
        <w:t xml:space="preserve"> </w:t>
      </w:r>
      <w:r w:rsidR="008F5C4D" w:rsidRPr="00607CF1">
        <w:rPr>
          <w:rFonts w:asciiTheme="majorHAnsi" w:hAnsiTheme="majorHAnsi" w:cstheme="majorHAnsi"/>
          <w:lang w:val="en-US"/>
        </w:rPr>
        <w:t>framework for international cooperation</w:t>
      </w:r>
      <w:r w:rsidR="008F5C4D">
        <w:rPr>
          <w:rFonts w:asciiTheme="majorHAnsi" w:hAnsiTheme="majorHAnsi" w:cstheme="majorHAnsi"/>
          <w:lang w:val="en-US"/>
        </w:rPr>
        <w:t xml:space="preserve">. </w:t>
      </w:r>
      <w:r w:rsidR="008F5C4D" w:rsidRPr="00607CF1">
        <w:rPr>
          <w:rFonts w:asciiTheme="majorHAnsi" w:hAnsiTheme="majorHAnsi" w:cstheme="majorHAnsi"/>
          <w:lang w:val="en-US"/>
        </w:rPr>
        <w:t xml:space="preserve"> </w:t>
      </w:r>
      <w:r w:rsidR="008F5C4D" w:rsidRPr="00325B4F">
        <w:rPr>
          <w:rFonts w:asciiTheme="majorHAnsi" w:hAnsiTheme="majorHAnsi" w:cstheme="majorHAnsi"/>
          <w:lang w:val="en-US"/>
        </w:rPr>
        <w:t>The Georgian government has committed to the implementation of the ambitious global agenda and has subsequently presented a first voluntary national review on the implementation of the SDGs at the High-Level-Political Forum 2016</w:t>
      </w:r>
      <w:r w:rsidR="008F5C4D">
        <w:rPr>
          <w:rStyle w:val="Funotenzeichen"/>
          <w:rFonts w:asciiTheme="majorHAnsi" w:hAnsiTheme="majorHAnsi" w:cstheme="majorHAnsi"/>
          <w:lang w:val="en-US"/>
        </w:rPr>
        <w:footnoteReference w:id="1"/>
      </w:r>
      <w:r w:rsidR="008F5C4D" w:rsidRPr="00325B4F">
        <w:rPr>
          <w:rFonts w:asciiTheme="majorHAnsi" w:hAnsiTheme="majorHAnsi" w:cstheme="majorHAnsi"/>
          <w:lang w:val="en-US"/>
        </w:rPr>
        <w:t xml:space="preserve">. </w:t>
      </w:r>
      <w:r w:rsidR="008F5C4D" w:rsidRPr="00607FD7">
        <w:rPr>
          <w:rFonts w:asciiTheme="majorHAnsi" w:hAnsiTheme="majorHAnsi" w:cstheme="majorHAnsi"/>
          <w:lang w:val="en-US"/>
        </w:rPr>
        <w:t>Protection of biodiversity is a key concern anchored in the Agenda 2030, prominently in SDG 15 covering ‘Life on Land’. The related targets and global indicators tackle the reduction of negative factors directly affecting threatened natural habitats through the sustainable management of these habitats. In sum, a sound national biodiversity law integrating these global demands positions Georgia at the front row of ambitious environmentally sustainable regulatory frameworks.</w:t>
      </w:r>
    </w:p>
    <w:p w14:paraId="546F9048" w14:textId="77777777" w:rsidR="00B74AC1" w:rsidRPr="00607FD7" w:rsidRDefault="00B74AC1" w:rsidP="00B74AC1">
      <w:pPr>
        <w:pStyle w:val="Default"/>
        <w:jc w:val="both"/>
        <w:rPr>
          <w:rFonts w:asciiTheme="majorHAnsi" w:hAnsiTheme="majorHAnsi" w:cstheme="majorHAnsi"/>
          <w:color w:val="00B050"/>
          <w:lang w:val="en-US"/>
        </w:rPr>
      </w:pPr>
    </w:p>
    <w:p w14:paraId="56FF03A7" w14:textId="77777777" w:rsidR="00AD1536" w:rsidRPr="00E2522B" w:rsidRDefault="00955178" w:rsidP="00AD1536">
      <w:pPr>
        <w:jc w:val="both"/>
        <w:rPr>
          <w:rFonts w:asciiTheme="majorHAnsi" w:hAnsiTheme="majorHAnsi" w:cstheme="majorHAnsi"/>
          <w:sz w:val="24"/>
          <w:szCs w:val="24"/>
        </w:rPr>
      </w:pPr>
      <w:r w:rsidRPr="00E2522B">
        <w:rPr>
          <w:rFonts w:asciiTheme="majorHAnsi" w:hAnsiTheme="majorHAnsi" w:cstheme="majorHAnsi"/>
          <w:sz w:val="24"/>
          <w:szCs w:val="24"/>
        </w:rPr>
        <w:t xml:space="preserve">Currently the draft law </w:t>
      </w:r>
      <w:r w:rsidR="0019774C" w:rsidRPr="00E2522B">
        <w:rPr>
          <w:rFonts w:asciiTheme="majorHAnsi" w:hAnsiTheme="majorHAnsi" w:cstheme="majorHAnsi"/>
          <w:sz w:val="24"/>
          <w:szCs w:val="24"/>
        </w:rPr>
        <w:t xml:space="preserve">on biodiversity </w:t>
      </w:r>
      <w:r w:rsidRPr="00E2522B">
        <w:rPr>
          <w:rFonts w:asciiTheme="majorHAnsi" w:hAnsiTheme="majorHAnsi" w:cstheme="majorHAnsi"/>
          <w:sz w:val="24"/>
          <w:szCs w:val="24"/>
        </w:rPr>
        <w:t>is being designed as a complementary law next to the new law on environmental impact assessment code.</w:t>
      </w:r>
      <w:r w:rsidR="00E072B5" w:rsidRPr="00E2522B">
        <w:rPr>
          <w:rFonts w:asciiTheme="majorHAnsi" w:hAnsiTheme="majorHAnsi" w:cstheme="majorHAnsi"/>
          <w:sz w:val="24"/>
          <w:szCs w:val="24"/>
        </w:rPr>
        <w:t xml:space="preserve"> The new biodiversity law is i</w:t>
      </w:r>
      <w:r w:rsidRPr="00E2522B">
        <w:rPr>
          <w:rFonts w:asciiTheme="majorHAnsi" w:hAnsiTheme="majorHAnsi" w:cstheme="majorHAnsi"/>
          <w:sz w:val="24"/>
          <w:szCs w:val="24"/>
        </w:rPr>
        <w:t xml:space="preserve">ntended as an </w:t>
      </w:r>
      <w:r w:rsidR="00E072B5" w:rsidRPr="00E2522B">
        <w:rPr>
          <w:rFonts w:asciiTheme="majorHAnsi" w:hAnsiTheme="majorHAnsi" w:cstheme="majorHAnsi"/>
          <w:sz w:val="24"/>
          <w:szCs w:val="24"/>
        </w:rPr>
        <w:t xml:space="preserve">ambitious </w:t>
      </w:r>
      <w:r w:rsidRPr="00E2522B">
        <w:rPr>
          <w:rFonts w:asciiTheme="majorHAnsi" w:hAnsiTheme="majorHAnsi" w:cstheme="majorHAnsi"/>
          <w:sz w:val="24"/>
          <w:szCs w:val="24"/>
        </w:rPr>
        <w:t>umbrella law that minds elements of international conventions</w:t>
      </w:r>
      <w:r w:rsidR="0019774C" w:rsidRPr="00E2522B">
        <w:rPr>
          <w:rFonts w:asciiTheme="majorHAnsi" w:hAnsiTheme="majorHAnsi" w:cstheme="majorHAnsi"/>
          <w:sz w:val="24"/>
          <w:szCs w:val="24"/>
        </w:rPr>
        <w:t xml:space="preserve"> and delivers on regulatory features such as synergies with environmental codes, the alignment with liability law</w:t>
      </w:r>
      <w:r w:rsidRPr="00E2522B">
        <w:rPr>
          <w:rFonts w:asciiTheme="majorHAnsi" w:hAnsiTheme="majorHAnsi" w:cstheme="majorHAnsi"/>
          <w:sz w:val="24"/>
          <w:szCs w:val="24"/>
        </w:rPr>
        <w:t xml:space="preserve"> </w:t>
      </w:r>
      <w:r w:rsidR="0019774C" w:rsidRPr="00E2522B">
        <w:rPr>
          <w:rFonts w:asciiTheme="majorHAnsi" w:hAnsiTheme="majorHAnsi" w:cstheme="majorHAnsi"/>
          <w:sz w:val="24"/>
          <w:szCs w:val="24"/>
        </w:rPr>
        <w:t xml:space="preserve">and </w:t>
      </w:r>
      <w:r w:rsidR="00E072B5" w:rsidRPr="00E2522B">
        <w:rPr>
          <w:rFonts w:asciiTheme="majorHAnsi" w:hAnsiTheme="majorHAnsi" w:cstheme="majorHAnsi"/>
          <w:sz w:val="24"/>
          <w:szCs w:val="24"/>
        </w:rPr>
        <w:t xml:space="preserve">clear thresholds and </w:t>
      </w:r>
      <w:r w:rsidR="0019774C" w:rsidRPr="00E2522B">
        <w:rPr>
          <w:rFonts w:asciiTheme="majorHAnsi" w:hAnsiTheme="majorHAnsi" w:cstheme="majorHAnsi"/>
          <w:sz w:val="24"/>
          <w:szCs w:val="24"/>
        </w:rPr>
        <w:t>criteria</w:t>
      </w:r>
      <w:r w:rsidR="00E072B5" w:rsidRPr="00E2522B">
        <w:rPr>
          <w:rFonts w:asciiTheme="majorHAnsi" w:hAnsiTheme="majorHAnsi" w:cstheme="majorHAnsi"/>
          <w:sz w:val="24"/>
          <w:szCs w:val="24"/>
        </w:rPr>
        <w:t xml:space="preserve"> regarding the protection of biodiversity</w:t>
      </w:r>
      <w:r w:rsidRPr="00E2522B">
        <w:rPr>
          <w:rFonts w:asciiTheme="majorHAnsi" w:hAnsiTheme="majorHAnsi" w:cstheme="majorHAnsi"/>
          <w:sz w:val="24"/>
          <w:szCs w:val="24"/>
        </w:rPr>
        <w:t>.</w:t>
      </w:r>
    </w:p>
    <w:p w14:paraId="103C1448" w14:textId="03E27082" w:rsidR="00CA1F53" w:rsidRPr="00AD1436" w:rsidRDefault="00CA1F53" w:rsidP="00CA1F53">
      <w:pPr>
        <w:jc w:val="both"/>
        <w:rPr>
          <w:rFonts w:asciiTheme="majorHAnsi" w:hAnsiTheme="majorHAnsi" w:cstheme="majorHAnsi"/>
          <w:sz w:val="24"/>
          <w:szCs w:val="24"/>
        </w:rPr>
      </w:pPr>
      <w:r w:rsidRPr="00AD1436">
        <w:rPr>
          <w:rFonts w:asciiTheme="majorHAnsi" w:hAnsiTheme="majorHAnsi" w:cstheme="majorHAnsi"/>
          <w:sz w:val="24"/>
          <w:szCs w:val="24"/>
        </w:rPr>
        <w:t xml:space="preserve">However, before </w:t>
      </w:r>
      <w:r w:rsidR="00C657FB" w:rsidRPr="00AD1436">
        <w:rPr>
          <w:rFonts w:asciiTheme="majorHAnsi" w:hAnsiTheme="majorHAnsi" w:cstheme="majorHAnsi"/>
          <w:sz w:val="24"/>
          <w:szCs w:val="24"/>
        </w:rPr>
        <w:t>opening</w:t>
      </w:r>
      <w:r w:rsidRPr="00AD1436">
        <w:rPr>
          <w:rFonts w:asciiTheme="majorHAnsi" w:hAnsiTheme="majorHAnsi" w:cstheme="majorHAnsi"/>
          <w:sz w:val="24"/>
          <w:szCs w:val="24"/>
        </w:rPr>
        <w:t xml:space="preserve"> public discussions on the </w:t>
      </w:r>
      <w:r w:rsidR="001C2FDE" w:rsidRPr="00AD1436">
        <w:rPr>
          <w:rFonts w:asciiTheme="majorHAnsi" w:hAnsiTheme="majorHAnsi" w:cstheme="majorHAnsi"/>
          <w:sz w:val="24"/>
          <w:szCs w:val="24"/>
        </w:rPr>
        <w:t xml:space="preserve">current </w:t>
      </w:r>
      <w:r w:rsidRPr="00AD1436">
        <w:rPr>
          <w:rFonts w:asciiTheme="majorHAnsi" w:hAnsiTheme="majorHAnsi" w:cstheme="majorHAnsi"/>
          <w:sz w:val="24"/>
          <w:szCs w:val="24"/>
        </w:rPr>
        <w:t>draft</w:t>
      </w:r>
      <w:r w:rsidR="00924DC6" w:rsidRPr="00AD1436">
        <w:rPr>
          <w:rFonts w:asciiTheme="majorHAnsi" w:hAnsiTheme="majorHAnsi" w:cstheme="majorHAnsi"/>
          <w:sz w:val="24"/>
          <w:szCs w:val="24"/>
        </w:rPr>
        <w:t xml:space="preserve"> </w:t>
      </w:r>
      <w:r w:rsidR="00D256E6" w:rsidRPr="00AD1436">
        <w:rPr>
          <w:rFonts w:asciiTheme="majorHAnsi" w:hAnsiTheme="majorHAnsi" w:cstheme="majorHAnsi"/>
          <w:sz w:val="24"/>
          <w:szCs w:val="24"/>
        </w:rPr>
        <w:t>law, the</w:t>
      </w:r>
      <w:r w:rsidR="00C42E09">
        <w:rPr>
          <w:rFonts w:asciiTheme="majorHAnsi" w:hAnsiTheme="majorHAnsi" w:cstheme="majorHAnsi"/>
          <w:sz w:val="24"/>
          <w:szCs w:val="24"/>
        </w:rPr>
        <w:t xml:space="preserve"> project</w:t>
      </w:r>
      <w:r w:rsidRPr="00AD1436">
        <w:rPr>
          <w:rFonts w:asciiTheme="majorHAnsi" w:hAnsiTheme="majorHAnsi" w:cstheme="majorHAnsi"/>
          <w:b/>
          <w:sz w:val="24"/>
          <w:szCs w:val="24"/>
        </w:rPr>
        <w:t xml:space="preserve"> ‘</w:t>
      </w:r>
      <w:r w:rsidR="003B5BD0" w:rsidRPr="00AD1436">
        <w:rPr>
          <w:rFonts w:asciiTheme="majorHAnsi" w:hAnsiTheme="majorHAnsi" w:cstheme="majorHAnsi"/>
          <w:b/>
          <w:sz w:val="24"/>
          <w:szCs w:val="24"/>
        </w:rPr>
        <w:t xml:space="preserve">Regulatory Impact Assessments in light of Agenda 2030’ </w:t>
      </w:r>
      <w:r w:rsidR="00C657FB" w:rsidRPr="00AD1436">
        <w:rPr>
          <w:rFonts w:asciiTheme="majorHAnsi" w:hAnsiTheme="majorHAnsi" w:cstheme="majorHAnsi"/>
          <w:sz w:val="24"/>
          <w:szCs w:val="24"/>
        </w:rPr>
        <w:t xml:space="preserve">implemented </w:t>
      </w:r>
      <w:r w:rsidR="00AD1436" w:rsidRPr="00C42E09">
        <w:rPr>
          <w:rFonts w:asciiTheme="majorHAnsi" w:hAnsiTheme="majorHAnsi" w:cstheme="majorHAnsi"/>
          <w:sz w:val="24"/>
          <w:szCs w:val="24"/>
        </w:rPr>
        <w:t xml:space="preserve">as </w:t>
      </w:r>
      <w:r w:rsidR="00AD1436" w:rsidRPr="00AD1436">
        <w:rPr>
          <w:rFonts w:asciiTheme="majorHAnsi" w:hAnsiTheme="majorHAnsi" w:cstheme="majorHAnsi"/>
          <w:sz w:val="24"/>
          <w:szCs w:val="24"/>
        </w:rPr>
        <w:t xml:space="preserve">part of </w:t>
      </w:r>
      <w:r w:rsidRPr="00AD1436">
        <w:rPr>
          <w:rFonts w:asciiTheme="majorHAnsi" w:hAnsiTheme="majorHAnsi" w:cstheme="majorHAnsi"/>
          <w:sz w:val="24"/>
          <w:szCs w:val="24"/>
        </w:rPr>
        <w:t>GIZ</w:t>
      </w:r>
      <w:r w:rsidR="00AD1436" w:rsidRPr="00AD1436">
        <w:rPr>
          <w:rFonts w:asciiTheme="majorHAnsi" w:hAnsiTheme="majorHAnsi" w:cstheme="majorHAnsi"/>
          <w:sz w:val="24"/>
          <w:szCs w:val="24"/>
        </w:rPr>
        <w:t xml:space="preserve">’s Legal </w:t>
      </w:r>
      <w:r w:rsidR="00BB0F10">
        <w:rPr>
          <w:rFonts w:asciiTheme="majorHAnsi" w:hAnsiTheme="majorHAnsi" w:cstheme="majorHAnsi"/>
          <w:sz w:val="24"/>
          <w:szCs w:val="24"/>
        </w:rPr>
        <w:t>Approximation towards European Standards in the South Caucasus P</w:t>
      </w:r>
      <w:r w:rsidR="00AD1436" w:rsidRPr="00AD1436">
        <w:rPr>
          <w:rFonts w:asciiTheme="majorHAnsi" w:hAnsiTheme="majorHAnsi" w:cstheme="majorHAnsi"/>
          <w:sz w:val="24"/>
          <w:szCs w:val="24"/>
        </w:rPr>
        <w:t>rogramme</w:t>
      </w:r>
      <w:r w:rsidRPr="00AD1436">
        <w:rPr>
          <w:rFonts w:asciiTheme="majorHAnsi" w:hAnsiTheme="majorHAnsi" w:cstheme="majorHAnsi"/>
          <w:sz w:val="24"/>
          <w:szCs w:val="24"/>
        </w:rPr>
        <w:t xml:space="preserve"> in c</w:t>
      </w:r>
      <w:r w:rsidR="00E2522B" w:rsidRPr="00AD1436">
        <w:rPr>
          <w:rFonts w:asciiTheme="majorHAnsi" w:hAnsiTheme="majorHAnsi" w:cstheme="majorHAnsi"/>
          <w:sz w:val="24"/>
          <w:szCs w:val="24"/>
        </w:rPr>
        <w:t>lose c</w:t>
      </w:r>
      <w:r w:rsidRPr="00AD1436">
        <w:rPr>
          <w:rFonts w:asciiTheme="majorHAnsi" w:hAnsiTheme="majorHAnsi" w:cstheme="majorHAnsi"/>
          <w:sz w:val="24"/>
          <w:szCs w:val="24"/>
        </w:rPr>
        <w:t xml:space="preserve">oordination with the Ministry of </w:t>
      </w:r>
      <w:r w:rsidR="00C93C9A" w:rsidRPr="00AD1436">
        <w:rPr>
          <w:rFonts w:asciiTheme="majorHAnsi" w:hAnsiTheme="majorHAnsi" w:cstheme="majorHAnsi"/>
          <w:sz w:val="24"/>
          <w:szCs w:val="24"/>
        </w:rPr>
        <w:t xml:space="preserve">Environment and </w:t>
      </w:r>
      <w:r w:rsidR="00A95763" w:rsidRPr="00AD1436">
        <w:rPr>
          <w:rFonts w:asciiTheme="majorHAnsi" w:hAnsiTheme="majorHAnsi" w:cstheme="majorHAnsi"/>
          <w:sz w:val="24"/>
          <w:szCs w:val="24"/>
        </w:rPr>
        <w:t xml:space="preserve">Natural </w:t>
      </w:r>
      <w:r w:rsidR="00C93C9A" w:rsidRPr="00AD1436">
        <w:rPr>
          <w:rFonts w:asciiTheme="majorHAnsi" w:hAnsiTheme="majorHAnsi" w:cstheme="majorHAnsi"/>
          <w:sz w:val="24"/>
          <w:szCs w:val="24"/>
        </w:rPr>
        <w:t>Res</w:t>
      </w:r>
      <w:r w:rsidR="003B5BD0" w:rsidRPr="00AD1436">
        <w:rPr>
          <w:rFonts w:asciiTheme="majorHAnsi" w:hAnsiTheme="majorHAnsi" w:cstheme="majorHAnsi"/>
          <w:sz w:val="24"/>
          <w:szCs w:val="24"/>
        </w:rPr>
        <w:t xml:space="preserve">ource Protection </w:t>
      </w:r>
      <w:r w:rsidR="00C657FB" w:rsidRPr="00AD1436">
        <w:rPr>
          <w:rFonts w:asciiTheme="majorHAnsi" w:hAnsiTheme="majorHAnsi" w:cstheme="majorHAnsi"/>
          <w:sz w:val="24"/>
          <w:szCs w:val="24"/>
        </w:rPr>
        <w:t>of Georgia</w:t>
      </w:r>
      <w:r w:rsidRPr="00AD1436">
        <w:rPr>
          <w:rFonts w:asciiTheme="majorHAnsi" w:hAnsiTheme="majorHAnsi" w:cstheme="majorHAnsi"/>
          <w:sz w:val="24"/>
          <w:szCs w:val="24"/>
        </w:rPr>
        <w:t xml:space="preserve"> </w:t>
      </w:r>
      <w:r w:rsidR="00AD1436">
        <w:rPr>
          <w:rFonts w:asciiTheme="majorHAnsi" w:hAnsiTheme="majorHAnsi" w:cstheme="majorHAnsi"/>
          <w:sz w:val="24"/>
          <w:szCs w:val="24"/>
        </w:rPr>
        <w:t>(her</w:t>
      </w:r>
      <w:r w:rsidR="00ED7A4C">
        <w:rPr>
          <w:rFonts w:asciiTheme="majorHAnsi" w:hAnsiTheme="majorHAnsi" w:cstheme="majorHAnsi"/>
          <w:sz w:val="24"/>
          <w:szCs w:val="24"/>
        </w:rPr>
        <w:t>e</w:t>
      </w:r>
      <w:r w:rsidR="00AD1436">
        <w:rPr>
          <w:rFonts w:asciiTheme="majorHAnsi" w:hAnsiTheme="majorHAnsi" w:cstheme="majorHAnsi"/>
          <w:sz w:val="24"/>
          <w:szCs w:val="24"/>
        </w:rPr>
        <w:t xml:space="preserve">after - MoENRP) </w:t>
      </w:r>
      <w:r w:rsidRPr="00AD1436">
        <w:rPr>
          <w:rFonts w:asciiTheme="majorHAnsi" w:hAnsiTheme="majorHAnsi" w:cstheme="majorHAnsi"/>
          <w:sz w:val="24"/>
          <w:szCs w:val="24"/>
        </w:rPr>
        <w:t xml:space="preserve">decided to conduct a </w:t>
      </w:r>
      <w:r w:rsidR="00C1282A" w:rsidRPr="00AD1436">
        <w:rPr>
          <w:rFonts w:asciiTheme="majorHAnsi" w:hAnsiTheme="majorHAnsi" w:cstheme="majorHAnsi"/>
          <w:sz w:val="24"/>
          <w:szCs w:val="24"/>
        </w:rPr>
        <w:t>RIA</w:t>
      </w:r>
      <w:r w:rsidRPr="00AD1436">
        <w:rPr>
          <w:rFonts w:asciiTheme="majorHAnsi" w:hAnsiTheme="majorHAnsi" w:cstheme="majorHAnsi"/>
          <w:sz w:val="24"/>
          <w:szCs w:val="24"/>
        </w:rPr>
        <w:t xml:space="preserve"> o</w:t>
      </w:r>
      <w:r w:rsidR="003B5BD0" w:rsidRPr="00AD1436">
        <w:rPr>
          <w:rFonts w:asciiTheme="majorHAnsi" w:hAnsiTheme="majorHAnsi" w:cstheme="majorHAnsi"/>
          <w:sz w:val="24"/>
          <w:szCs w:val="24"/>
        </w:rPr>
        <w:t>n</w:t>
      </w:r>
      <w:r w:rsidRPr="00AD1436">
        <w:rPr>
          <w:rFonts w:asciiTheme="majorHAnsi" w:hAnsiTheme="majorHAnsi" w:cstheme="majorHAnsi"/>
          <w:sz w:val="24"/>
          <w:szCs w:val="24"/>
        </w:rPr>
        <w:t xml:space="preserve"> the Draft Law on </w:t>
      </w:r>
      <w:r w:rsidR="003B5BD0" w:rsidRPr="00AD1436">
        <w:rPr>
          <w:rFonts w:asciiTheme="majorHAnsi" w:hAnsiTheme="majorHAnsi" w:cstheme="majorHAnsi"/>
          <w:sz w:val="24"/>
          <w:szCs w:val="24"/>
        </w:rPr>
        <w:t>Biodiversity</w:t>
      </w:r>
      <w:r w:rsidRPr="00AD1436">
        <w:rPr>
          <w:rFonts w:asciiTheme="majorHAnsi" w:hAnsiTheme="majorHAnsi" w:cstheme="majorHAnsi"/>
          <w:sz w:val="24"/>
          <w:szCs w:val="24"/>
        </w:rPr>
        <w:t>.</w:t>
      </w:r>
    </w:p>
    <w:p w14:paraId="6BE2D63C" w14:textId="77777777" w:rsidR="00AF113F" w:rsidRDefault="004962EE" w:rsidP="00AF113F">
      <w:pPr>
        <w:spacing w:line="240" w:lineRule="auto"/>
        <w:jc w:val="both"/>
        <w:rPr>
          <w:rFonts w:asciiTheme="majorHAnsi" w:hAnsiTheme="majorHAnsi" w:cstheme="majorHAnsi"/>
          <w:sz w:val="24"/>
          <w:szCs w:val="24"/>
        </w:rPr>
      </w:pPr>
      <w:r>
        <w:rPr>
          <w:rFonts w:asciiTheme="majorHAnsi" w:hAnsiTheme="majorHAnsi" w:cstheme="majorHAnsi"/>
          <w:sz w:val="24"/>
          <w:szCs w:val="24"/>
        </w:rPr>
        <w:t>Any</w:t>
      </w:r>
      <w:r w:rsidR="00357698">
        <w:rPr>
          <w:rFonts w:asciiTheme="majorHAnsi" w:hAnsiTheme="majorHAnsi" w:cstheme="majorHAnsi"/>
          <w:sz w:val="24"/>
          <w:szCs w:val="24"/>
        </w:rPr>
        <w:t xml:space="preserve"> </w:t>
      </w:r>
      <w:r>
        <w:rPr>
          <w:rFonts w:asciiTheme="majorHAnsi" w:hAnsiTheme="majorHAnsi" w:cstheme="majorHAnsi"/>
          <w:sz w:val="24"/>
          <w:szCs w:val="24"/>
        </w:rPr>
        <w:t xml:space="preserve">effective </w:t>
      </w:r>
      <w:r w:rsidR="0021453F" w:rsidRPr="007501C2">
        <w:rPr>
          <w:rFonts w:asciiTheme="majorHAnsi" w:hAnsiTheme="majorHAnsi" w:cstheme="majorHAnsi"/>
          <w:sz w:val="24"/>
          <w:szCs w:val="24"/>
        </w:rPr>
        <w:t xml:space="preserve">legislative and public policy initiative of the government </w:t>
      </w:r>
      <w:r w:rsidRPr="007501C2">
        <w:rPr>
          <w:rFonts w:asciiTheme="majorHAnsi" w:hAnsiTheme="majorHAnsi" w:cstheme="majorHAnsi"/>
          <w:sz w:val="24"/>
          <w:szCs w:val="24"/>
        </w:rPr>
        <w:t>should</w:t>
      </w:r>
      <w:r>
        <w:rPr>
          <w:rFonts w:asciiTheme="majorHAnsi" w:hAnsiTheme="majorHAnsi" w:cstheme="majorHAnsi"/>
          <w:sz w:val="24"/>
          <w:szCs w:val="24"/>
        </w:rPr>
        <w:t xml:space="preserve"> be evidence-based, thoroughly evaluating the social, environmental and economic impacts. </w:t>
      </w:r>
      <w:r w:rsidRPr="004962EE">
        <w:rPr>
          <w:rFonts w:asciiTheme="majorHAnsi" w:hAnsiTheme="majorHAnsi" w:cstheme="majorHAnsi"/>
          <w:sz w:val="24"/>
          <w:szCs w:val="24"/>
        </w:rPr>
        <w:t>According to the EU 2009 Guidelines</w:t>
      </w:r>
      <w:r w:rsidR="00607FD7">
        <w:rPr>
          <w:rStyle w:val="Funotenzeichen"/>
          <w:rFonts w:asciiTheme="majorHAnsi" w:hAnsiTheme="majorHAnsi" w:cstheme="majorHAnsi"/>
          <w:sz w:val="24"/>
          <w:szCs w:val="24"/>
        </w:rPr>
        <w:footnoteReference w:id="2"/>
      </w:r>
      <w:r>
        <w:rPr>
          <w:rFonts w:asciiTheme="majorHAnsi" w:hAnsiTheme="majorHAnsi" w:cstheme="majorHAnsi"/>
          <w:sz w:val="24"/>
          <w:szCs w:val="24"/>
        </w:rPr>
        <w:t xml:space="preserve"> “the RIA process </w:t>
      </w:r>
      <w:r w:rsidRPr="007501C2">
        <w:rPr>
          <w:rFonts w:asciiTheme="majorHAnsi" w:hAnsiTheme="majorHAnsi" w:cstheme="majorHAnsi"/>
          <w:sz w:val="24"/>
          <w:szCs w:val="24"/>
        </w:rPr>
        <w:t xml:space="preserve">prepares evidence for political decision-makers on the advantages </w:t>
      </w:r>
      <w:r w:rsidRPr="007501C2">
        <w:rPr>
          <w:rFonts w:asciiTheme="majorHAnsi" w:hAnsiTheme="majorHAnsi" w:cstheme="majorHAnsi"/>
          <w:sz w:val="24"/>
          <w:szCs w:val="24"/>
        </w:rPr>
        <w:lastRenderedPageBreak/>
        <w:t>and disadvantages of possible policy options by assessing their potential impacts."</w:t>
      </w:r>
      <w:r w:rsidRPr="007501C2">
        <w:rPr>
          <w:rStyle w:val="Funotenzeichen"/>
          <w:rFonts w:asciiTheme="majorHAnsi" w:hAnsiTheme="majorHAnsi" w:cstheme="majorHAnsi"/>
          <w:sz w:val="24"/>
          <w:szCs w:val="24"/>
        </w:rPr>
        <w:t xml:space="preserve"> </w:t>
      </w:r>
      <w:r>
        <w:rPr>
          <w:rFonts w:asciiTheme="majorHAnsi" w:hAnsiTheme="majorHAnsi" w:cstheme="majorHAnsi"/>
          <w:sz w:val="24"/>
          <w:szCs w:val="24"/>
        </w:rPr>
        <w:t xml:space="preserve">The RIA process shall </w:t>
      </w:r>
      <w:r w:rsidR="00AA59A1">
        <w:rPr>
          <w:rFonts w:asciiTheme="majorHAnsi" w:hAnsiTheme="majorHAnsi" w:cstheme="majorHAnsi"/>
          <w:sz w:val="24"/>
          <w:szCs w:val="24"/>
        </w:rPr>
        <w:t xml:space="preserve">further </w:t>
      </w:r>
      <w:r>
        <w:rPr>
          <w:rFonts w:asciiTheme="majorHAnsi" w:hAnsiTheme="majorHAnsi" w:cstheme="majorHAnsi"/>
          <w:sz w:val="24"/>
          <w:szCs w:val="24"/>
        </w:rPr>
        <w:t xml:space="preserve">be guided by the implementation principles of the Agenda 2030, namely to: </w:t>
      </w:r>
      <w:r w:rsidR="008A0495">
        <w:rPr>
          <w:rFonts w:asciiTheme="majorHAnsi" w:hAnsiTheme="majorHAnsi" w:cstheme="majorHAnsi"/>
          <w:sz w:val="24"/>
          <w:szCs w:val="24"/>
        </w:rPr>
        <w:t>(i</w:t>
      </w:r>
      <w:r>
        <w:rPr>
          <w:rFonts w:asciiTheme="majorHAnsi" w:hAnsiTheme="majorHAnsi" w:cstheme="majorHAnsi"/>
          <w:sz w:val="24"/>
          <w:szCs w:val="24"/>
        </w:rPr>
        <w:t>)</w:t>
      </w:r>
      <w:r w:rsidR="00C07202">
        <w:rPr>
          <w:rFonts w:asciiTheme="majorHAnsi" w:hAnsiTheme="majorHAnsi" w:cstheme="majorHAnsi"/>
          <w:sz w:val="24"/>
          <w:szCs w:val="24"/>
        </w:rPr>
        <w:t xml:space="preserve"> </w:t>
      </w:r>
      <w:r w:rsidR="0044691C">
        <w:rPr>
          <w:rFonts w:asciiTheme="majorHAnsi" w:hAnsiTheme="majorHAnsi" w:cstheme="majorHAnsi"/>
          <w:sz w:val="24"/>
          <w:szCs w:val="24"/>
        </w:rPr>
        <w:t xml:space="preserve">foster </w:t>
      </w:r>
      <w:r w:rsidR="00C07202">
        <w:rPr>
          <w:rFonts w:asciiTheme="majorHAnsi" w:hAnsiTheme="majorHAnsi" w:cstheme="majorHAnsi"/>
          <w:sz w:val="24"/>
          <w:szCs w:val="24"/>
        </w:rPr>
        <w:t>integrative approach</w:t>
      </w:r>
      <w:r w:rsidR="0044691C">
        <w:rPr>
          <w:rFonts w:asciiTheme="majorHAnsi" w:hAnsiTheme="majorHAnsi" w:cstheme="majorHAnsi"/>
          <w:sz w:val="24"/>
          <w:szCs w:val="24"/>
        </w:rPr>
        <w:t>es</w:t>
      </w:r>
      <w:r w:rsidR="00C07202">
        <w:rPr>
          <w:rFonts w:asciiTheme="majorHAnsi" w:hAnsiTheme="majorHAnsi" w:cstheme="majorHAnsi"/>
          <w:sz w:val="24"/>
          <w:szCs w:val="24"/>
        </w:rPr>
        <w:t xml:space="preserve"> </w:t>
      </w:r>
      <w:r w:rsidR="001547E2">
        <w:rPr>
          <w:rFonts w:asciiTheme="majorHAnsi" w:hAnsiTheme="majorHAnsi" w:cstheme="majorHAnsi"/>
          <w:sz w:val="24"/>
          <w:szCs w:val="24"/>
        </w:rPr>
        <w:t>covering environmental, social and economic impact dimension</w:t>
      </w:r>
      <w:r w:rsidR="002328D6">
        <w:rPr>
          <w:rFonts w:asciiTheme="majorHAnsi" w:hAnsiTheme="majorHAnsi" w:cstheme="majorHAnsi"/>
          <w:sz w:val="24"/>
          <w:szCs w:val="24"/>
        </w:rPr>
        <w:t>s</w:t>
      </w:r>
      <w:r w:rsidR="008A0495">
        <w:rPr>
          <w:rFonts w:asciiTheme="majorHAnsi" w:hAnsiTheme="majorHAnsi" w:cstheme="majorHAnsi"/>
          <w:sz w:val="24"/>
          <w:szCs w:val="24"/>
        </w:rPr>
        <w:t xml:space="preserve"> (ii) leav</w:t>
      </w:r>
      <w:r w:rsidR="0044691C">
        <w:rPr>
          <w:rFonts w:asciiTheme="majorHAnsi" w:hAnsiTheme="majorHAnsi" w:cstheme="majorHAnsi"/>
          <w:sz w:val="24"/>
          <w:szCs w:val="24"/>
        </w:rPr>
        <w:t>e</w:t>
      </w:r>
      <w:r w:rsidR="008A0495">
        <w:rPr>
          <w:rFonts w:asciiTheme="majorHAnsi" w:hAnsiTheme="majorHAnsi" w:cstheme="majorHAnsi"/>
          <w:sz w:val="24"/>
          <w:szCs w:val="24"/>
        </w:rPr>
        <w:t xml:space="preserve"> no one behind</w:t>
      </w:r>
      <w:r>
        <w:rPr>
          <w:rFonts w:asciiTheme="majorHAnsi" w:hAnsiTheme="majorHAnsi" w:cstheme="majorHAnsi"/>
          <w:sz w:val="24"/>
          <w:szCs w:val="24"/>
        </w:rPr>
        <w:t xml:space="preserve"> </w:t>
      </w:r>
      <w:r w:rsidR="008A0495">
        <w:rPr>
          <w:rFonts w:asciiTheme="majorHAnsi" w:hAnsiTheme="majorHAnsi" w:cstheme="majorHAnsi"/>
          <w:sz w:val="24"/>
          <w:szCs w:val="24"/>
        </w:rPr>
        <w:t>by ensuring g</w:t>
      </w:r>
      <w:r w:rsidR="008A0495" w:rsidRPr="008A0495">
        <w:rPr>
          <w:rFonts w:asciiTheme="majorHAnsi" w:hAnsiTheme="majorHAnsi" w:cstheme="majorHAnsi"/>
          <w:sz w:val="24"/>
          <w:szCs w:val="24"/>
        </w:rPr>
        <w:t xml:space="preserve">reater efforts to address the poorest and most vulnerable groups and reduce inequalities </w:t>
      </w:r>
      <w:r>
        <w:rPr>
          <w:rFonts w:asciiTheme="majorHAnsi" w:hAnsiTheme="majorHAnsi" w:cstheme="majorHAnsi"/>
          <w:sz w:val="24"/>
          <w:szCs w:val="24"/>
        </w:rPr>
        <w:t xml:space="preserve">(iii) </w:t>
      </w:r>
      <w:r w:rsidR="0044691C">
        <w:rPr>
          <w:rFonts w:asciiTheme="majorHAnsi" w:hAnsiTheme="majorHAnsi" w:cstheme="majorHAnsi"/>
          <w:sz w:val="24"/>
          <w:szCs w:val="24"/>
        </w:rPr>
        <w:t xml:space="preserve">underline </w:t>
      </w:r>
      <w:r w:rsidR="008A0495">
        <w:rPr>
          <w:rFonts w:asciiTheme="majorHAnsi" w:hAnsiTheme="majorHAnsi" w:cstheme="majorHAnsi"/>
          <w:sz w:val="24"/>
          <w:szCs w:val="24"/>
        </w:rPr>
        <w:t xml:space="preserve">shared responsibility of all stakeholders with multi-stakeholder approaches </w:t>
      </w:r>
      <w:r>
        <w:rPr>
          <w:rFonts w:asciiTheme="majorHAnsi" w:hAnsiTheme="majorHAnsi" w:cstheme="majorHAnsi"/>
          <w:sz w:val="24"/>
          <w:szCs w:val="24"/>
        </w:rPr>
        <w:t xml:space="preserve">(iv) </w:t>
      </w:r>
      <w:r w:rsidR="008A0495">
        <w:rPr>
          <w:rFonts w:asciiTheme="majorHAnsi" w:hAnsiTheme="majorHAnsi" w:cstheme="majorHAnsi"/>
          <w:sz w:val="24"/>
          <w:szCs w:val="24"/>
        </w:rPr>
        <w:t>enabl</w:t>
      </w:r>
      <w:r w:rsidR="0044691C">
        <w:rPr>
          <w:rFonts w:asciiTheme="majorHAnsi" w:hAnsiTheme="majorHAnsi" w:cstheme="majorHAnsi"/>
          <w:sz w:val="24"/>
          <w:szCs w:val="24"/>
        </w:rPr>
        <w:t>e</w:t>
      </w:r>
      <w:r w:rsidR="008A0495">
        <w:rPr>
          <w:rFonts w:asciiTheme="majorHAnsi" w:hAnsiTheme="majorHAnsi" w:cstheme="majorHAnsi"/>
          <w:sz w:val="24"/>
          <w:szCs w:val="24"/>
        </w:rPr>
        <w:t xml:space="preserve"> accountability with strong review and monitoring mechanisms</w:t>
      </w:r>
      <w:r w:rsidR="009F56E1">
        <w:rPr>
          <w:rFonts w:asciiTheme="majorHAnsi" w:hAnsiTheme="majorHAnsi" w:cstheme="majorHAnsi"/>
          <w:sz w:val="24"/>
          <w:szCs w:val="24"/>
        </w:rPr>
        <w:t>.</w:t>
      </w:r>
      <w:r>
        <w:rPr>
          <w:rFonts w:asciiTheme="majorHAnsi" w:hAnsiTheme="majorHAnsi" w:cstheme="majorHAnsi"/>
          <w:sz w:val="24"/>
          <w:szCs w:val="24"/>
        </w:rPr>
        <w:t xml:space="preserve"> </w:t>
      </w:r>
    </w:p>
    <w:p w14:paraId="7841B1F5" w14:textId="77777777" w:rsidR="00AF113F" w:rsidRDefault="00AF113F" w:rsidP="00AF113F">
      <w:pPr>
        <w:spacing w:line="240" w:lineRule="auto"/>
        <w:jc w:val="both"/>
        <w:rPr>
          <w:rFonts w:asciiTheme="majorHAnsi" w:hAnsiTheme="majorHAnsi" w:cstheme="majorHAnsi"/>
          <w:sz w:val="24"/>
          <w:szCs w:val="24"/>
        </w:rPr>
      </w:pPr>
      <w:r w:rsidRPr="007501C2">
        <w:rPr>
          <w:rFonts w:asciiTheme="majorHAnsi" w:hAnsiTheme="majorHAnsi" w:cstheme="majorHAnsi"/>
          <w:sz w:val="24"/>
          <w:szCs w:val="24"/>
        </w:rPr>
        <w:t>Starting with the definition of the policy objective/s</w:t>
      </w:r>
      <w:r>
        <w:rPr>
          <w:rFonts w:asciiTheme="majorHAnsi" w:hAnsiTheme="majorHAnsi" w:cstheme="majorHAnsi"/>
          <w:sz w:val="24"/>
          <w:szCs w:val="24"/>
        </w:rPr>
        <w:t xml:space="preserve"> in light of the Agenda 2030</w:t>
      </w:r>
      <w:r w:rsidRPr="007501C2">
        <w:rPr>
          <w:rFonts w:asciiTheme="majorHAnsi" w:hAnsiTheme="majorHAnsi" w:cstheme="majorHAnsi"/>
          <w:sz w:val="24"/>
          <w:szCs w:val="24"/>
        </w:rPr>
        <w:t>,</w:t>
      </w:r>
      <w:r>
        <w:rPr>
          <w:rFonts w:asciiTheme="majorHAnsi" w:hAnsiTheme="majorHAnsi" w:cstheme="majorHAnsi"/>
          <w:sz w:val="24"/>
          <w:szCs w:val="24"/>
        </w:rPr>
        <w:t xml:space="preserve"> RIA analyz</w:t>
      </w:r>
      <w:r w:rsidRPr="007501C2">
        <w:rPr>
          <w:rFonts w:asciiTheme="majorHAnsi" w:hAnsiTheme="majorHAnsi" w:cstheme="majorHAnsi"/>
          <w:sz w:val="24"/>
          <w:szCs w:val="24"/>
        </w:rPr>
        <w:t xml:space="preserve">es options for reaching the objectives. The options are analyzed and compared in order to assess their possible impact and to recommend the most appropriate one. Moreover, RIA has to outline monitoring and evaluation steps to be followed when implementing the normative act. </w:t>
      </w:r>
      <w:r>
        <w:rPr>
          <w:rFonts w:asciiTheme="majorHAnsi" w:hAnsiTheme="majorHAnsi" w:cstheme="majorHAnsi"/>
          <w:sz w:val="24"/>
          <w:szCs w:val="24"/>
        </w:rPr>
        <w:t xml:space="preserve">The RIA shall </w:t>
      </w:r>
      <w:r w:rsidRPr="007501C2">
        <w:rPr>
          <w:rFonts w:asciiTheme="majorHAnsi" w:hAnsiTheme="majorHAnsi" w:cstheme="majorHAnsi"/>
          <w:sz w:val="24"/>
          <w:szCs w:val="24"/>
        </w:rPr>
        <w:t xml:space="preserve">be </w:t>
      </w:r>
      <w:r w:rsidR="00C45457">
        <w:rPr>
          <w:rFonts w:asciiTheme="majorHAnsi" w:hAnsiTheme="majorHAnsi" w:cstheme="majorHAnsi"/>
          <w:sz w:val="24"/>
          <w:szCs w:val="24"/>
        </w:rPr>
        <w:t xml:space="preserve">conducted </w:t>
      </w:r>
      <w:r>
        <w:rPr>
          <w:rFonts w:asciiTheme="majorHAnsi" w:hAnsiTheme="majorHAnsi" w:cstheme="majorHAnsi"/>
          <w:sz w:val="24"/>
          <w:szCs w:val="24"/>
        </w:rPr>
        <w:t xml:space="preserve">well-consulted among a broad group of stakeholders and </w:t>
      </w:r>
      <w:r w:rsidRPr="007501C2">
        <w:rPr>
          <w:rFonts w:asciiTheme="majorHAnsi" w:hAnsiTheme="majorHAnsi" w:cstheme="majorHAnsi"/>
          <w:sz w:val="24"/>
          <w:szCs w:val="24"/>
        </w:rPr>
        <w:t>ready to be presented for public consultations to legal professionals, governmental agencies, civil society organizations, the business community and the general public.</w:t>
      </w:r>
      <w:r>
        <w:rPr>
          <w:rFonts w:asciiTheme="majorHAnsi" w:hAnsiTheme="majorHAnsi" w:cstheme="majorHAnsi"/>
          <w:sz w:val="24"/>
          <w:szCs w:val="24"/>
        </w:rPr>
        <w:t xml:space="preserve"> </w:t>
      </w:r>
      <w:r w:rsidRPr="007501C2">
        <w:rPr>
          <w:rFonts w:asciiTheme="majorHAnsi" w:hAnsiTheme="majorHAnsi" w:cstheme="majorHAnsi"/>
          <w:sz w:val="24"/>
          <w:szCs w:val="24"/>
        </w:rPr>
        <w:t xml:space="preserve">The results and findings of this </w:t>
      </w:r>
      <w:r>
        <w:rPr>
          <w:rFonts w:asciiTheme="majorHAnsi" w:hAnsiTheme="majorHAnsi" w:cstheme="majorHAnsi"/>
          <w:sz w:val="24"/>
          <w:szCs w:val="24"/>
        </w:rPr>
        <w:t xml:space="preserve">inclusive and transparent </w:t>
      </w:r>
      <w:r w:rsidRPr="007501C2">
        <w:rPr>
          <w:rFonts w:asciiTheme="majorHAnsi" w:hAnsiTheme="majorHAnsi" w:cstheme="majorHAnsi"/>
          <w:sz w:val="24"/>
          <w:szCs w:val="24"/>
        </w:rPr>
        <w:t>process are presented in the Regulatory Impact Assessment (RIA) report.</w:t>
      </w:r>
    </w:p>
    <w:p w14:paraId="0B54EF14" w14:textId="77777777" w:rsidR="00BE3AC0" w:rsidRPr="007501C2" w:rsidRDefault="00BE3AC0" w:rsidP="00AF113F">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As the conduction of </w:t>
      </w:r>
      <w:r w:rsidRPr="009528CB">
        <w:rPr>
          <w:rFonts w:asciiTheme="majorHAnsi" w:hAnsiTheme="majorHAnsi" w:cstheme="majorHAnsi"/>
          <w:i/>
          <w:sz w:val="24"/>
          <w:szCs w:val="24"/>
        </w:rPr>
        <w:t>ex ante RIA</w:t>
      </w:r>
      <w:r>
        <w:rPr>
          <w:rFonts w:asciiTheme="majorHAnsi" w:hAnsiTheme="majorHAnsi" w:cstheme="majorHAnsi"/>
          <w:sz w:val="24"/>
          <w:szCs w:val="24"/>
        </w:rPr>
        <w:t xml:space="preserve"> prior to a law being passed is </w:t>
      </w:r>
      <w:r w:rsidR="00975BA3">
        <w:rPr>
          <w:rFonts w:asciiTheme="majorHAnsi" w:hAnsiTheme="majorHAnsi" w:cstheme="majorHAnsi"/>
          <w:sz w:val="24"/>
          <w:szCs w:val="24"/>
        </w:rPr>
        <w:t>still a young</w:t>
      </w:r>
      <w:r w:rsidR="00C07A38">
        <w:rPr>
          <w:rFonts w:asciiTheme="majorHAnsi" w:hAnsiTheme="majorHAnsi" w:cstheme="majorHAnsi"/>
          <w:sz w:val="24"/>
          <w:szCs w:val="24"/>
        </w:rPr>
        <w:t xml:space="preserve"> </w:t>
      </w:r>
      <w:r>
        <w:rPr>
          <w:rFonts w:asciiTheme="majorHAnsi" w:hAnsiTheme="majorHAnsi" w:cstheme="majorHAnsi"/>
          <w:sz w:val="24"/>
          <w:szCs w:val="24"/>
        </w:rPr>
        <w:t xml:space="preserve">practice in Georgian legal drafting the service provider should pay particular attention to ensuring capacity development of the ministry staff with regards to the RIA methodology throughout the RIA process. </w:t>
      </w:r>
    </w:p>
    <w:p w14:paraId="54649B78" w14:textId="77777777" w:rsidR="001F541A" w:rsidRPr="007501C2" w:rsidRDefault="00AF113F" w:rsidP="003A54D7">
      <w:pPr>
        <w:jc w:val="both"/>
        <w:rPr>
          <w:rFonts w:asciiTheme="majorHAnsi" w:hAnsiTheme="majorHAnsi" w:cstheme="majorHAnsi"/>
          <w:sz w:val="24"/>
          <w:szCs w:val="24"/>
        </w:rPr>
      </w:pPr>
      <w:r>
        <w:rPr>
          <w:rFonts w:asciiTheme="majorHAnsi" w:hAnsiTheme="majorHAnsi" w:cstheme="majorHAnsi"/>
          <w:sz w:val="24"/>
          <w:szCs w:val="24"/>
        </w:rPr>
        <w:t>Effectively</w:t>
      </w:r>
      <w:r w:rsidR="001C2FDE">
        <w:rPr>
          <w:rFonts w:asciiTheme="majorHAnsi" w:hAnsiTheme="majorHAnsi" w:cstheme="majorHAnsi"/>
          <w:sz w:val="24"/>
          <w:szCs w:val="24"/>
        </w:rPr>
        <w:t>,</w:t>
      </w:r>
      <w:r w:rsidR="001547E2">
        <w:rPr>
          <w:rFonts w:asciiTheme="majorHAnsi" w:hAnsiTheme="majorHAnsi" w:cstheme="majorHAnsi"/>
          <w:sz w:val="24"/>
          <w:szCs w:val="24"/>
        </w:rPr>
        <w:t xml:space="preserve"> the RIA </w:t>
      </w:r>
      <w:r w:rsidR="001C2FDE" w:rsidRPr="00AF113F">
        <w:rPr>
          <w:rFonts w:asciiTheme="majorHAnsi" w:hAnsiTheme="majorHAnsi" w:cstheme="majorHAnsi"/>
          <w:sz w:val="24"/>
          <w:szCs w:val="24"/>
        </w:rPr>
        <w:t>on the draft Law on Biodiversity will contribute to the quality of the draft law and eventually also pave the way for a better implementation of the</w:t>
      </w:r>
      <w:r w:rsidRPr="00AF113F">
        <w:rPr>
          <w:rFonts w:asciiTheme="majorHAnsi" w:hAnsiTheme="majorHAnsi" w:cstheme="majorHAnsi"/>
          <w:sz w:val="24"/>
          <w:szCs w:val="24"/>
        </w:rPr>
        <w:t xml:space="preserve"> new</w:t>
      </w:r>
      <w:r w:rsidR="001C2FDE" w:rsidRPr="00AF113F">
        <w:rPr>
          <w:rFonts w:asciiTheme="majorHAnsi" w:hAnsiTheme="majorHAnsi" w:cstheme="majorHAnsi"/>
          <w:sz w:val="24"/>
          <w:szCs w:val="24"/>
        </w:rPr>
        <w:t xml:space="preserve"> law.</w:t>
      </w:r>
      <w:r w:rsidR="001C2FDE" w:rsidRPr="007501C2">
        <w:rPr>
          <w:rFonts w:asciiTheme="majorHAnsi" w:hAnsiTheme="majorHAnsi" w:cstheme="majorHAnsi"/>
          <w:sz w:val="24"/>
          <w:szCs w:val="24"/>
        </w:rPr>
        <w:t xml:space="preserve"> </w:t>
      </w:r>
    </w:p>
    <w:p w14:paraId="32AD3631" w14:textId="77777777" w:rsidR="001C2FDE" w:rsidRDefault="001C2FDE" w:rsidP="003E4212">
      <w:pPr>
        <w:jc w:val="both"/>
        <w:rPr>
          <w:rFonts w:asciiTheme="majorHAnsi" w:hAnsiTheme="majorHAnsi" w:cstheme="majorHAnsi"/>
          <w:color w:val="FF0000"/>
          <w:sz w:val="24"/>
          <w:szCs w:val="24"/>
        </w:rPr>
      </w:pPr>
    </w:p>
    <w:p w14:paraId="3A04C959" w14:textId="2A7B90DD" w:rsidR="003E4212" w:rsidRPr="007501C2" w:rsidRDefault="002F450A" w:rsidP="003E4212">
      <w:pPr>
        <w:jc w:val="both"/>
        <w:rPr>
          <w:rFonts w:asciiTheme="majorHAnsi" w:hAnsiTheme="majorHAnsi" w:cstheme="majorHAnsi"/>
          <w:b/>
          <w:sz w:val="24"/>
          <w:szCs w:val="24"/>
        </w:rPr>
      </w:pPr>
      <w:r w:rsidRPr="007501C2">
        <w:rPr>
          <w:rFonts w:asciiTheme="majorHAnsi" w:hAnsiTheme="majorHAnsi" w:cstheme="majorHAnsi"/>
          <w:b/>
          <w:sz w:val="24"/>
          <w:szCs w:val="24"/>
        </w:rPr>
        <w:t xml:space="preserve">III. </w:t>
      </w:r>
      <w:r w:rsidR="00E166FA" w:rsidRPr="007501C2">
        <w:rPr>
          <w:rFonts w:asciiTheme="majorHAnsi" w:hAnsiTheme="majorHAnsi" w:cstheme="majorHAnsi"/>
          <w:b/>
          <w:sz w:val="24"/>
          <w:szCs w:val="24"/>
        </w:rPr>
        <w:t xml:space="preserve">Objective and </w:t>
      </w:r>
      <w:r w:rsidR="000C46B0">
        <w:rPr>
          <w:rFonts w:asciiTheme="majorHAnsi" w:hAnsiTheme="majorHAnsi" w:cstheme="majorHAnsi"/>
          <w:b/>
          <w:sz w:val="24"/>
          <w:szCs w:val="24"/>
        </w:rPr>
        <w:t xml:space="preserve">expected </w:t>
      </w:r>
      <w:r w:rsidR="002114CB">
        <w:rPr>
          <w:rFonts w:asciiTheme="majorHAnsi" w:hAnsiTheme="majorHAnsi" w:cstheme="majorHAnsi"/>
          <w:b/>
          <w:sz w:val="24"/>
          <w:szCs w:val="24"/>
        </w:rPr>
        <w:t>component</w:t>
      </w:r>
      <w:r w:rsidR="000C46B0">
        <w:rPr>
          <w:rFonts w:asciiTheme="majorHAnsi" w:hAnsiTheme="majorHAnsi" w:cstheme="majorHAnsi"/>
          <w:b/>
          <w:sz w:val="24"/>
          <w:szCs w:val="24"/>
        </w:rPr>
        <w:t>s</w:t>
      </w:r>
    </w:p>
    <w:p w14:paraId="64AD231D" w14:textId="77777777" w:rsidR="002F450A" w:rsidRPr="007501C2" w:rsidRDefault="003E4212" w:rsidP="003E4212">
      <w:pPr>
        <w:jc w:val="both"/>
        <w:rPr>
          <w:rFonts w:asciiTheme="majorHAnsi" w:hAnsiTheme="majorHAnsi" w:cstheme="majorHAnsi"/>
          <w:sz w:val="24"/>
          <w:szCs w:val="24"/>
        </w:rPr>
      </w:pPr>
      <w:r w:rsidRPr="007501C2">
        <w:rPr>
          <w:rFonts w:asciiTheme="majorHAnsi" w:hAnsiTheme="majorHAnsi" w:cstheme="majorHAnsi"/>
          <w:sz w:val="24"/>
          <w:szCs w:val="24"/>
        </w:rPr>
        <w:t>T</w:t>
      </w:r>
      <w:r w:rsidR="002F450A" w:rsidRPr="007501C2">
        <w:rPr>
          <w:rFonts w:asciiTheme="majorHAnsi" w:hAnsiTheme="majorHAnsi" w:cstheme="majorHAnsi"/>
          <w:sz w:val="24"/>
          <w:szCs w:val="24"/>
        </w:rPr>
        <w:t xml:space="preserve">he service provider </w:t>
      </w:r>
      <w:r w:rsidRPr="007501C2">
        <w:rPr>
          <w:rFonts w:asciiTheme="majorHAnsi" w:hAnsiTheme="majorHAnsi" w:cstheme="majorHAnsi"/>
          <w:sz w:val="24"/>
          <w:szCs w:val="24"/>
        </w:rPr>
        <w:t xml:space="preserve">shall conduct </w:t>
      </w:r>
      <w:r w:rsidR="009B768E" w:rsidRPr="007501C2">
        <w:rPr>
          <w:rFonts w:asciiTheme="majorHAnsi" w:hAnsiTheme="majorHAnsi" w:cstheme="majorHAnsi"/>
          <w:sz w:val="24"/>
          <w:szCs w:val="24"/>
        </w:rPr>
        <w:t xml:space="preserve">a </w:t>
      </w:r>
      <w:r w:rsidRPr="007501C2">
        <w:rPr>
          <w:rFonts w:asciiTheme="majorHAnsi" w:hAnsiTheme="majorHAnsi" w:cstheme="majorHAnsi"/>
          <w:sz w:val="24"/>
          <w:szCs w:val="24"/>
        </w:rPr>
        <w:t xml:space="preserve">RIA on the Draft Law of Georgia on </w:t>
      </w:r>
      <w:r w:rsidR="00AA67C7">
        <w:rPr>
          <w:rFonts w:asciiTheme="majorHAnsi" w:hAnsiTheme="majorHAnsi" w:cstheme="majorHAnsi"/>
          <w:sz w:val="24"/>
          <w:szCs w:val="24"/>
        </w:rPr>
        <w:t>Biodiversity</w:t>
      </w:r>
      <w:r w:rsidR="00C92DA3" w:rsidRPr="007501C2">
        <w:rPr>
          <w:rFonts w:asciiTheme="majorHAnsi" w:hAnsiTheme="majorHAnsi" w:cstheme="majorHAnsi"/>
          <w:sz w:val="24"/>
          <w:szCs w:val="24"/>
        </w:rPr>
        <w:t xml:space="preserve"> based on</w:t>
      </w:r>
      <w:r w:rsidRPr="007501C2">
        <w:rPr>
          <w:rFonts w:asciiTheme="majorHAnsi" w:hAnsiTheme="majorHAnsi" w:cstheme="majorHAnsi"/>
          <w:sz w:val="24"/>
          <w:szCs w:val="24"/>
        </w:rPr>
        <w:t xml:space="preserve"> the RIA </w:t>
      </w:r>
      <w:r w:rsidR="00C72FFE" w:rsidRPr="007501C2">
        <w:rPr>
          <w:rFonts w:asciiTheme="majorHAnsi" w:hAnsiTheme="majorHAnsi" w:cstheme="majorHAnsi"/>
          <w:sz w:val="24"/>
          <w:szCs w:val="24"/>
        </w:rPr>
        <w:t xml:space="preserve">instructions </w:t>
      </w:r>
      <w:r w:rsidRPr="007501C2">
        <w:rPr>
          <w:rFonts w:asciiTheme="majorHAnsi" w:hAnsiTheme="majorHAnsi" w:cstheme="majorHAnsi"/>
          <w:sz w:val="24"/>
          <w:szCs w:val="24"/>
        </w:rPr>
        <w:t>prescribed below</w:t>
      </w:r>
      <w:r w:rsidR="00C92DA3" w:rsidRPr="007501C2">
        <w:rPr>
          <w:rFonts w:asciiTheme="majorHAnsi" w:hAnsiTheme="majorHAnsi" w:cstheme="majorHAnsi"/>
          <w:sz w:val="24"/>
          <w:szCs w:val="24"/>
        </w:rPr>
        <w:t xml:space="preserve"> and through following activities</w:t>
      </w:r>
      <w:r w:rsidRPr="007501C2">
        <w:rPr>
          <w:rFonts w:asciiTheme="majorHAnsi" w:hAnsiTheme="majorHAnsi" w:cstheme="majorHAnsi"/>
          <w:sz w:val="24"/>
          <w:szCs w:val="24"/>
        </w:rPr>
        <w:t>:</w:t>
      </w:r>
    </w:p>
    <w:p w14:paraId="6128E9D2" w14:textId="77777777" w:rsidR="003E4212" w:rsidRPr="007501C2" w:rsidRDefault="003E4212" w:rsidP="003077DD">
      <w:pPr>
        <w:jc w:val="both"/>
        <w:rPr>
          <w:rFonts w:asciiTheme="majorHAnsi" w:hAnsiTheme="majorHAnsi" w:cstheme="majorHAnsi"/>
          <w:b/>
          <w:sz w:val="24"/>
          <w:szCs w:val="24"/>
        </w:rPr>
      </w:pPr>
      <w:r w:rsidRPr="007501C2">
        <w:rPr>
          <w:rFonts w:asciiTheme="majorHAnsi" w:hAnsiTheme="majorHAnsi" w:cstheme="majorHAnsi"/>
          <w:b/>
          <w:sz w:val="24"/>
          <w:szCs w:val="24"/>
        </w:rPr>
        <w:t>Activities</w:t>
      </w:r>
      <w:r w:rsidR="003077DD" w:rsidRPr="007501C2">
        <w:rPr>
          <w:rFonts w:asciiTheme="majorHAnsi" w:hAnsiTheme="majorHAnsi" w:cstheme="majorHAnsi"/>
          <w:b/>
          <w:sz w:val="24"/>
          <w:szCs w:val="24"/>
        </w:rPr>
        <w:t>:</w:t>
      </w:r>
    </w:p>
    <w:p w14:paraId="799F18C5" w14:textId="77777777" w:rsidR="00C72FFE" w:rsidRPr="00014CCF" w:rsidRDefault="00E53C68" w:rsidP="00903D7C">
      <w:pPr>
        <w:pStyle w:val="Listenabsatz"/>
        <w:numPr>
          <w:ilvl w:val="0"/>
          <w:numId w:val="8"/>
        </w:numPr>
        <w:jc w:val="both"/>
        <w:rPr>
          <w:rFonts w:asciiTheme="majorHAnsi" w:hAnsiTheme="majorHAnsi" w:cstheme="majorHAnsi"/>
          <w:sz w:val="24"/>
          <w:szCs w:val="24"/>
        </w:rPr>
      </w:pPr>
      <w:r w:rsidRPr="00014CCF">
        <w:rPr>
          <w:rFonts w:asciiTheme="majorHAnsi" w:hAnsiTheme="majorHAnsi" w:cstheme="majorHAnsi"/>
          <w:sz w:val="24"/>
          <w:szCs w:val="24"/>
        </w:rPr>
        <w:t>Propose</w:t>
      </w:r>
      <w:r w:rsidR="00C72FFE" w:rsidRPr="00014CCF">
        <w:rPr>
          <w:rFonts w:asciiTheme="majorHAnsi" w:hAnsiTheme="majorHAnsi" w:cstheme="majorHAnsi"/>
          <w:sz w:val="24"/>
          <w:szCs w:val="24"/>
        </w:rPr>
        <w:t xml:space="preserve"> the </w:t>
      </w:r>
      <w:r w:rsidRPr="00014CCF">
        <w:rPr>
          <w:rFonts w:asciiTheme="majorHAnsi" w:hAnsiTheme="majorHAnsi" w:cstheme="majorHAnsi"/>
          <w:sz w:val="24"/>
          <w:szCs w:val="24"/>
        </w:rPr>
        <w:t xml:space="preserve">RIA </w:t>
      </w:r>
      <w:r w:rsidR="00C72FFE" w:rsidRPr="00014CCF">
        <w:rPr>
          <w:rFonts w:asciiTheme="majorHAnsi" w:hAnsiTheme="majorHAnsi" w:cstheme="majorHAnsi"/>
          <w:sz w:val="24"/>
          <w:szCs w:val="24"/>
        </w:rPr>
        <w:t>methodology based on the</w:t>
      </w:r>
      <w:r w:rsidR="00014CCF" w:rsidRPr="00014CCF">
        <w:rPr>
          <w:rFonts w:asciiTheme="majorHAnsi" w:hAnsiTheme="majorHAnsi" w:cstheme="majorHAnsi"/>
          <w:sz w:val="24"/>
          <w:szCs w:val="24"/>
        </w:rPr>
        <w:t xml:space="preserve"> Agenda 2030 requirements (SDGs and</w:t>
      </w:r>
      <w:r w:rsidR="00C72FFE" w:rsidRPr="00014CCF">
        <w:rPr>
          <w:rFonts w:asciiTheme="majorHAnsi" w:hAnsiTheme="majorHAnsi" w:cstheme="majorHAnsi"/>
          <w:sz w:val="24"/>
          <w:szCs w:val="24"/>
        </w:rPr>
        <w:t xml:space="preserve"> </w:t>
      </w:r>
      <w:r w:rsidR="00B4707C" w:rsidRPr="00014CCF">
        <w:rPr>
          <w:rFonts w:asciiTheme="majorHAnsi" w:hAnsiTheme="majorHAnsi" w:cstheme="majorHAnsi"/>
          <w:sz w:val="24"/>
          <w:szCs w:val="24"/>
        </w:rPr>
        <w:t>implementation principles</w:t>
      </w:r>
      <w:r w:rsidR="00014CCF" w:rsidRPr="00014CCF">
        <w:rPr>
          <w:rFonts w:asciiTheme="majorHAnsi" w:hAnsiTheme="majorHAnsi" w:cstheme="majorHAnsi"/>
          <w:sz w:val="24"/>
          <w:szCs w:val="24"/>
        </w:rPr>
        <w:t>)</w:t>
      </w:r>
      <w:r w:rsidR="00731720">
        <w:rPr>
          <w:rFonts w:asciiTheme="majorHAnsi" w:hAnsiTheme="majorHAnsi" w:cstheme="majorHAnsi"/>
          <w:sz w:val="24"/>
          <w:szCs w:val="24"/>
        </w:rPr>
        <w:t xml:space="preserve"> </w:t>
      </w:r>
      <w:r w:rsidR="00903D7C" w:rsidRPr="00014CCF">
        <w:rPr>
          <w:rFonts w:asciiTheme="majorHAnsi" w:hAnsiTheme="majorHAnsi" w:cstheme="majorHAnsi"/>
          <w:sz w:val="24"/>
          <w:szCs w:val="24"/>
        </w:rPr>
        <w:t xml:space="preserve">as well as on </w:t>
      </w:r>
      <w:r w:rsidR="00C72FFE" w:rsidRPr="00014CCF">
        <w:rPr>
          <w:rFonts w:asciiTheme="majorHAnsi" w:hAnsiTheme="majorHAnsi" w:cstheme="majorHAnsi"/>
          <w:sz w:val="24"/>
          <w:szCs w:val="24"/>
        </w:rPr>
        <w:t>international best practices and particularly considering "Recommendations on RIA National Framework of Georgia"</w:t>
      </w:r>
      <w:r w:rsidR="0075348D">
        <w:rPr>
          <w:rFonts w:asciiTheme="majorHAnsi" w:hAnsiTheme="majorHAnsi" w:cstheme="majorHAnsi"/>
          <w:sz w:val="24"/>
          <w:szCs w:val="24"/>
        </w:rPr>
        <w:t>;</w:t>
      </w:r>
      <w:r w:rsidR="006A301A" w:rsidRPr="00014CCF">
        <w:rPr>
          <w:rFonts w:asciiTheme="majorHAnsi" w:hAnsiTheme="majorHAnsi" w:cstheme="majorHAnsi"/>
          <w:sz w:val="24"/>
          <w:szCs w:val="24"/>
        </w:rPr>
        <w:t xml:space="preserve"> </w:t>
      </w:r>
    </w:p>
    <w:p w14:paraId="67862497" w14:textId="77777777" w:rsidR="00C72FFE" w:rsidRPr="007501C2" w:rsidRDefault="003E4212" w:rsidP="00C72FFE">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 xml:space="preserve">Develop </w:t>
      </w:r>
      <w:r w:rsidR="00BE5D96" w:rsidRPr="007501C2">
        <w:rPr>
          <w:rFonts w:asciiTheme="majorHAnsi" w:hAnsiTheme="majorHAnsi" w:cstheme="majorHAnsi"/>
          <w:sz w:val="24"/>
          <w:szCs w:val="24"/>
        </w:rPr>
        <w:t xml:space="preserve">an </w:t>
      </w:r>
      <w:r w:rsidRPr="007501C2">
        <w:rPr>
          <w:rFonts w:asciiTheme="majorHAnsi" w:hAnsiTheme="majorHAnsi" w:cstheme="majorHAnsi"/>
          <w:sz w:val="24"/>
          <w:szCs w:val="24"/>
        </w:rPr>
        <w:t xml:space="preserve">action plan for the implementation of </w:t>
      </w:r>
      <w:r w:rsidR="009B768E" w:rsidRPr="007501C2">
        <w:rPr>
          <w:rFonts w:asciiTheme="majorHAnsi" w:hAnsiTheme="majorHAnsi" w:cstheme="majorHAnsi"/>
          <w:sz w:val="24"/>
          <w:szCs w:val="24"/>
        </w:rPr>
        <w:t xml:space="preserve">the </w:t>
      </w:r>
      <w:r w:rsidRPr="007501C2">
        <w:rPr>
          <w:rFonts w:asciiTheme="majorHAnsi" w:hAnsiTheme="majorHAnsi" w:cstheme="majorHAnsi"/>
          <w:sz w:val="24"/>
          <w:szCs w:val="24"/>
        </w:rPr>
        <w:t xml:space="preserve">RIA with </w:t>
      </w:r>
      <w:r w:rsidR="00AF3506" w:rsidRPr="007501C2">
        <w:rPr>
          <w:rFonts w:asciiTheme="majorHAnsi" w:hAnsiTheme="majorHAnsi" w:cstheme="majorHAnsi"/>
          <w:sz w:val="24"/>
          <w:szCs w:val="24"/>
        </w:rPr>
        <w:t xml:space="preserve">a detailed budget, </w:t>
      </w:r>
      <w:r w:rsidRPr="007501C2">
        <w:rPr>
          <w:rFonts w:asciiTheme="majorHAnsi" w:hAnsiTheme="majorHAnsi" w:cstheme="majorHAnsi"/>
          <w:sz w:val="24"/>
          <w:szCs w:val="24"/>
        </w:rPr>
        <w:t>concrete timelines and clear mile</w:t>
      </w:r>
      <w:r w:rsidRPr="0019774C">
        <w:rPr>
          <w:rFonts w:asciiTheme="majorHAnsi" w:hAnsiTheme="majorHAnsi" w:cstheme="majorHAnsi"/>
          <w:sz w:val="24"/>
          <w:szCs w:val="24"/>
        </w:rPr>
        <w:t>stones;</w:t>
      </w:r>
      <w:r w:rsidR="00BE3AC0" w:rsidRPr="0019774C">
        <w:rPr>
          <w:rFonts w:asciiTheme="majorHAnsi" w:hAnsiTheme="majorHAnsi" w:cstheme="majorHAnsi"/>
          <w:sz w:val="24"/>
          <w:szCs w:val="24"/>
        </w:rPr>
        <w:t xml:space="preserve"> a precise capacity development </w:t>
      </w:r>
      <w:r w:rsidR="00975BA3" w:rsidRPr="0019774C">
        <w:rPr>
          <w:rFonts w:asciiTheme="majorHAnsi" w:hAnsiTheme="majorHAnsi" w:cstheme="majorHAnsi"/>
          <w:sz w:val="24"/>
          <w:szCs w:val="24"/>
        </w:rPr>
        <w:t>concept</w:t>
      </w:r>
      <w:r w:rsidR="00BE3AC0" w:rsidRPr="0019774C">
        <w:rPr>
          <w:rFonts w:asciiTheme="majorHAnsi" w:hAnsiTheme="majorHAnsi" w:cstheme="majorHAnsi"/>
          <w:sz w:val="24"/>
          <w:szCs w:val="24"/>
        </w:rPr>
        <w:t xml:space="preserve"> </w:t>
      </w:r>
      <w:r w:rsidR="00975BA3" w:rsidRPr="0019774C">
        <w:rPr>
          <w:rFonts w:asciiTheme="majorHAnsi" w:hAnsiTheme="majorHAnsi" w:cstheme="majorHAnsi"/>
          <w:sz w:val="24"/>
          <w:szCs w:val="24"/>
        </w:rPr>
        <w:t xml:space="preserve">with regards to building </w:t>
      </w:r>
      <w:r w:rsidR="001920A9" w:rsidRPr="0019774C">
        <w:rPr>
          <w:rFonts w:asciiTheme="majorHAnsi" w:hAnsiTheme="majorHAnsi" w:cstheme="majorHAnsi"/>
          <w:sz w:val="24"/>
          <w:szCs w:val="24"/>
        </w:rPr>
        <w:t xml:space="preserve">the </w:t>
      </w:r>
      <w:r w:rsidR="001042EA" w:rsidRPr="0019774C">
        <w:rPr>
          <w:rFonts w:asciiTheme="majorHAnsi" w:hAnsiTheme="majorHAnsi" w:cstheme="majorHAnsi"/>
          <w:sz w:val="24"/>
          <w:szCs w:val="24"/>
        </w:rPr>
        <w:t xml:space="preserve">ministry staff’s </w:t>
      </w:r>
      <w:r w:rsidR="00975BA3" w:rsidRPr="0019774C">
        <w:rPr>
          <w:rFonts w:asciiTheme="majorHAnsi" w:hAnsiTheme="majorHAnsi" w:cstheme="majorHAnsi"/>
          <w:sz w:val="24"/>
          <w:szCs w:val="24"/>
        </w:rPr>
        <w:t xml:space="preserve">RIA related methodological capacities </w:t>
      </w:r>
      <w:r w:rsidR="00BE3AC0" w:rsidRPr="0019774C">
        <w:rPr>
          <w:rFonts w:asciiTheme="majorHAnsi" w:hAnsiTheme="majorHAnsi" w:cstheme="majorHAnsi"/>
          <w:sz w:val="24"/>
          <w:szCs w:val="24"/>
        </w:rPr>
        <w:t>will be a clear asset for the applicant.</w:t>
      </w:r>
    </w:p>
    <w:p w14:paraId="2036ABC5" w14:textId="77777777" w:rsidR="00577FF0" w:rsidRPr="003B295D" w:rsidRDefault="00577FF0" w:rsidP="00577FF0">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 xml:space="preserve">Identify the </w:t>
      </w:r>
      <w:r>
        <w:rPr>
          <w:rFonts w:asciiTheme="majorHAnsi" w:hAnsiTheme="majorHAnsi" w:cstheme="majorHAnsi"/>
          <w:sz w:val="24"/>
          <w:szCs w:val="24"/>
        </w:rPr>
        <w:t>objectives and case for action</w:t>
      </w:r>
      <w:r w:rsidRPr="007501C2">
        <w:rPr>
          <w:rFonts w:asciiTheme="majorHAnsi" w:hAnsiTheme="majorHAnsi" w:cstheme="majorHAnsi"/>
          <w:sz w:val="24"/>
          <w:szCs w:val="24"/>
        </w:rPr>
        <w:t xml:space="preserve"> (size and scope) and establish the baseline; </w:t>
      </w:r>
      <w:r w:rsidRPr="007501C2">
        <w:rPr>
          <w:rFonts w:asciiTheme="majorHAnsi" w:hAnsiTheme="majorHAnsi" w:cstheme="majorHAnsi"/>
          <w:sz w:val="24"/>
          <w:szCs w:val="24"/>
          <w:u w:val="single"/>
        </w:rPr>
        <w:t xml:space="preserve">the service provider shall focus, but shall not be limited </w:t>
      </w:r>
      <w:r w:rsidRPr="003B295D">
        <w:rPr>
          <w:rFonts w:asciiTheme="majorHAnsi" w:hAnsiTheme="majorHAnsi" w:cstheme="majorHAnsi"/>
          <w:sz w:val="24"/>
          <w:szCs w:val="24"/>
          <w:u w:val="single"/>
        </w:rPr>
        <w:t>to</w:t>
      </w:r>
      <w:r w:rsidRPr="003B295D">
        <w:rPr>
          <w:rFonts w:asciiTheme="majorHAnsi" w:hAnsiTheme="majorHAnsi" w:cstheme="majorHAnsi"/>
          <w:sz w:val="24"/>
          <w:szCs w:val="24"/>
        </w:rPr>
        <w:t xml:space="preserve"> such issues as </w:t>
      </w:r>
      <w:r w:rsidR="0019774C" w:rsidRPr="003B295D">
        <w:rPr>
          <w:rFonts w:asciiTheme="majorHAnsi" w:hAnsiTheme="majorHAnsi" w:cstheme="majorHAnsi"/>
          <w:sz w:val="24"/>
          <w:szCs w:val="24"/>
        </w:rPr>
        <w:t>synergies with environmental codes, alignment with liability law, inclusion of red species protection</w:t>
      </w:r>
      <w:r w:rsidRPr="003B295D">
        <w:rPr>
          <w:rFonts w:asciiTheme="majorHAnsi" w:hAnsiTheme="majorHAnsi" w:cstheme="majorHAnsi"/>
          <w:sz w:val="24"/>
          <w:szCs w:val="24"/>
        </w:rPr>
        <w:t xml:space="preserve">; </w:t>
      </w:r>
    </w:p>
    <w:p w14:paraId="6C686228" w14:textId="77777777" w:rsidR="00C72FFE" w:rsidRPr="007501C2" w:rsidRDefault="00C72FFE" w:rsidP="00C72FFE">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 xml:space="preserve">Measure the possible </w:t>
      </w:r>
      <w:r w:rsidR="00E643EB">
        <w:rPr>
          <w:rFonts w:asciiTheme="majorHAnsi" w:hAnsiTheme="majorHAnsi" w:cstheme="majorHAnsi"/>
          <w:sz w:val="24"/>
          <w:szCs w:val="24"/>
        </w:rPr>
        <w:t>financial</w:t>
      </w:r>
      <w:r w:rsidRPr="007501C2">
        <w:rPr>
          <w:rFonts w:asciiTheme="majorHAnsi" w:hAnsiTheme="majorHAnsi" w:cstheme="majorHAnsi"/>
          <w:sz w:val="24"/>
          <w:szCs w:val="24"/>
        </w:rPr>
        <w:t xml:space="preserve"> impact of the new law (cost and benefit) by using quant</w:t>
      </w:r>
      <w:r w:rsidR="00A44CD6">
        <w:rPr>
          <w:rFonts w:asciiTheme="majorHAnsi" w:hAnsiTheme="majorHAnsi" w:cstheme="majorHAnsi"/>
          <w:sz w:val="24"/>
          <w:szCs w:val="24"/>
        </w:rPr>
        <w:t>itative and qualitative analysis</w:t>
      </w:r>
      <w:r w:rsidRPr="007501C2">
        <w:rPr>
          <w:rFonts w:asciiTheme="majorHAnsi" w:hAnsiTheme="majorHAnsi" w:cstheme="majorHAnsi"/>
          <w:sz w:val="24"/>
          <w:szCs w:val="24"/>
        </w:rPr>
        <w:t xml:space="preserve"> methods;</w:t>
      </w:r>
    </w:p>
    <w:p w14:paraId="7B8A7E35" w14:textId="77777777" w:rsidR="00C72FFE" w:rsidRPr="0064784A" w:rsidRDefault="00C72FFE" w:rsidP="00C72FFE">
      <w:pPr>
        <w:pStyle w:val="Listenabsatz"/>
        <w:numPr>
          <w:ilvl w:val="0"/>
          <w:numId w:val="8"/>
        </w:numPr>
        <w:jc w:val="both"/>
        <w:rPr>
          <w:rFonts w:asciiTheme="majorHAnsi" w:hAnsiTheme="majorHAnsi" w:cstheme="majorHAnsi"/>
          <w:sz w:val="24"/>
          <w:szCs w:val="24"/>
        </w:rPr>
      </w:pPr>
      <w:r w:rsidRPr="0064784A">
        <w:rPr>
          <w:rFonts w:asciiTheme="majorHAnsi" w:hAnsiTheme="majorHAnsi" w:cstheme="majorHAnsi"/>
          <w:sz w:val="24"/>
          <w:szCs w:val="24"/>
        </w:rPr>
        <w:lastRenderedPageBreak/>
        <w:t>Several aspects of impact should be measured, e.g. in view of economic, social, e</w:t>
      </w:r>
      <w:r w:rsidR="00727117">
        <w:rPr>
          <w:rFonts w:asciiTheme="majorHAnsi" w:hAnsiTheme="majorHAnsi" w:cstheme="majorHAnsi"/>
          <w:sz w:val="24"/>
          <w:szCs w:val="24"/>
        </w:rPr>
        <w:t>nvironmental</w:t>
      </w:r>
      <w:r w:rsidRPr="0064784A">
        <w:rPr>
          <w:rFonts w:asciiTheme="majorHAnsi" w:hAnsiTheme="majorHAnsi" w:cstheme="majorHAnsi"/>
          <w:sz w:val="24"/>
          <w:szCs w:val="24"/>
        </w:rPr>
        <w:t>, labor market and other possible consequences;</w:t>
      </w:r>
    </w:p>
    <w:p w14:paraId="0B18A3D4" w14:textId="77777777" w:rsidR="009B768E" w:rsidRPr="007501C2" w:rsidRDefault="00374432" w:rsidP="002F450A">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 xml:space="preserve">Propose members (staff) </w:t>
      </w:r>
      <w:r w:rsidR="00C92DA3" w:rsidRPr="007501C2">
        <w:rPr>
          <w:rFonts w:asciiTheme="majorHAnsi" w:hAnsiTheme="majorHAnsi" w:cstheme="majorHAnsi"/>
          <w:sz w:val="24"/>
          <w:szCs w:val="24"/>
        </w:rPr>
        <w:t>of</w:t>
      </w:r>
      <w:r w:rsidRPr="007501C2">
        <w:rPr>
          <w:rFonts w:asciiTheme="majorHAnsi" w:hAnsiTheme="majorHAnsi" w:cstheme="majorHAnsi"/>
          <w:sz w:val="24"/>
          <w:szCs w:val="24"/>
        </w:rPr>
        <w:t xml:space="preserve"> a working group</w:t>
      </w:r>
      <w:r w:rsidR="00C92DA3" w:rsidRPr="007501C2">
        <w:rPr>
          <w:rFonts w:asciiTheme="majorHAnsi" w:hAnsiTheme="majorHAnsi" w:cstheme="majorHAnsi"/>
          <w:sz w:val="24"/>
          <w:szCs w:val="24"/>
        </w:rPr>
        <w:t>,</w:t>
      </w:r>
      <w:r w:rsidRPr="007501C2">
        <w:rPr>
          <w:rFonts w:asciiTheme="majorHAnsi" w:hAnsiTheme="majorHAnsi" w:cstheme="majorHAnsi"/>
          <w:sz w:val="24"/>
          <w:szCs w:val="24"/>
        </w:rPr>
        <w:t xml:space="preserve"> </w:t>
      </w:r>
      <w:r w:rsidR="009B768E" w:rsidRPr="007501C2">
        <w:rPr>
          <w:rFonts w:asciiTheme="majorHAnsi" w:hAnsiTheme="majorHAnsi" w:cstheme="majorHAnsi"/>
          <w:sz w:val="24"/>
          <w:szCs w:val="24"/>
        </w:rPr>
        <w:t>who will conduct the RIA;</w:t>
      </w:r>
      <w:r w:rsidR="00C92DA3" w:rsidRPr="007501C2">
        <w:rPr>
          <w:rFonts w:asciiTheme="majorHAnsi" w:hAnsiTheme="majorHAnsi" w:cstheme="majorHAnsi"/>
          <w:sz w:val="24"/>
          <w:szCs w:val="24"/>
        </w:rPr>
        <w:t xml:space="preserve"> </w:t>
      </w:r>
      <w:r w:rsidR="00BE5D96" w:rsidRPr="007501C2">
        <w:rPr>
          <w:rFonts w:asciiTheme="majorHAnsi" w:hAnsiTheme="majorHAnsi" w:cstheme="majorHAnsi"/>
          <w:sz w:val="24"/>
          <w:szCs w:val="24"/>
        </w:rPr>
        <w:t xml:space="preserve">additional legal </w:t>
      </w:r>
      <w:r w:rsidR="00AA59A1">
        <w:rPr>
          <w:rFonts w:asciiTheme="majorHAnsi" w:hAnsiTheme="majorHAnsi" w:cstheme="majorHAnsi"/>
          <w:sz w:val="24"/>
          <w:szCs w:val="24"/>
        </w:rPr>
        <w:t xml:space="preserve">and/or environmental </w:t>
      </w:r>
      <w:r w:rsidR="00BE5D96" w:rsidRPr="007501C2">
        <w:rPr>
          <w:rFonts w:asciiTheme="majorHAnsi" w:hAnsiTheme="majorHAnsi" w:cstheme="majorHAnsi"/>
          <w:sz w:val="24"/>
          <w:szCs w:val="24"/>
        </w:rPr>
        <w:t>advice provided by</w:t>
      </w:r>
      <w:r w:rsidRPr="007501C2">
        <w:rPr>
          <w:rFonts w:asciiTheme="majorHAnsi" w:hAnsiTheme="majorHAnsi" w:cstheme="majorHAnsi"/>
          <w:sz w:val="24"/>
          <w:szCs w:val="24"/>
        </w:rPr>
        <w:t xml:space="preserve"> </w:t>
      </w:r>
      <w:r w:rsidR="009B768E" w:rsidRPr="007501C2">
        <w:rPr>
          <w:rFonts w:asciiTheme="majorHAnsi" w:hAnsiTheme="majorHAnsi" w:cstheme="majorHAnsi"/>
          <w:sz w:val="24"/>
          <w:szCs w:val="24"/>
        </w:rPr>
        <w:t xml:space="preserve">an </w:t>
      </w:r>
      <w:r w:rsidRPr="007501C2">
        <w:rPr>
          <w:rFonts w:asciiTheme="majorHAnsi" w:hAnsiTheme="majorHAnsi" w:cstheme="majorHAnsi"/>
          <w:sz w:val="24"/>
          <w:szCs w:val="24"/>
        </w:rPr>
        <w:t xml:space="preserve">international expert </w:t>
      </w:r>
      <w:r w:rsidR="00A61358">
        <w:rPr>
          <w:rFonts w:asciiTheme="majorHAnsi" w:hAnsiTheme="majorHAnsi" w:cstheme="majorHAnsi"/>
          <w:sz w:val="24"/>
          <w:szCs w:val="24"/>
        </w:rPr>
        <w:t>will</w:t>
      </w:r>
      <w:r w:rsidR="009B768E" w:rsidRPr="007501C2">
        <w:rPr>
          <w:rFonts w:asciiTheme="majorHAnsi" w:hAnsiTheme="majorHAnsi" w:cstheme="majorHAnsi"/>
          <w:sz w:val="24"/>
          <w:szCs w:val="24"/>
        </w:rPr>
        <w:t xml:space="preserve"> be an advantage</w:t>
      </w:r>
      <w:r w:rsidR="00D53E74" w:rsidRPr="007501C2">
        <w:rPr>
          <w:rFonts w:asciiTheme="majorHAnsi" w:hAnsiTheme="majorHAnsi" w:cstheme="majorHAnsi"/>
          <w:sz w:val="24"/>
          <w:szCs w:val="24"/>
        </w:rPr>
        <w:t xml:space="preserve"> for the applicant</w:t>
      </w:r>
      <w:r w:rsidR="009B768E" w:rsidRPr="007501C2">
        <w:rPr>
          <w:rFonts w:asciiTheme="majorHAnsi" w:hAnsiTheme="majorHAnsi" w:cstheme="majorHAnsi"/>
          <w:sz w:val="24"/>
          <w:szCs w:val="24"/>
        </w:rPr>
        <w:t>;</w:t>
      </w:r>
    </w:p>
    <w:p w14:paraId="4B51B722" w14:textId="7E16C7C9" w:rsidR="00A35E2C" w:rsidRPr="007501C2" w:rsidRDefault="00BE5D96" w:rsidP="00BE5D96">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Be guided in the assessment by the</w:t>
      </w:r>
      <w:r w:rsidR="00AE5227" w:rsidRPr="007501C2">
        <w:rPr>
          <w:rFonts w:asciiTheme="majorHAnsi" w:hAnsiTheme="majorHAnsi" w:cstheme="majorHAnsi"/>
          <w:sz w:val="24"/>
          <w:szCs w:val="24"/>
        </w:rPr>
        <w:t xml:space="preserve"> </w:t>
      </w:r>
      <w:r w:rsidR="0053702C" w:rsidRPr="007501C2">
        <w:rPr>
          <w:rFonts w:asciiTheme="majorHAnsi" w:hAnsiTheme="majorHAnsi" w:cstheme="majorHAnsi"/>
          <w:sz w:val="24"/>
          <w:szCs w:val="24"/>
        </w:rPr>
        <w:t xml:space="preserve">indicators </w:t>
      </w:r>
      <w:r w:rsidR="00AE5227" w:rsidRPr="007501C2">
        <w:rPr>
          <w:rFonts w:asciiTheme="majorHAnsi" w:hAnsiTheme="majorHAnsi" w:cstheme="majorHAnsi"/>
          <w:sz w:val="24"/>
          <w:szCs w:val="24"/>
        </w:rPr>
        <w:t xml:space="preserve">depicted </w:t>
      </w:r>
      <w:r w:rsidR="0053702C" w:rsidRPr="007501C2">
        <w:rPr>
          <w:rFonts w:asciiTheme="majorHAnsi" w:hAnsiTheme="majorHAnsi" w:cstheme="majorHAnsi"/>
          <w:sz w:val="24"/>
          <w:szCs w:val="24"/>
        </w:rPr>
        <w:t xml:space="preserve">in </w:t>
      </w:r>
      <w:r w:rsidR="00AE5227" w:rsidRPr="007501C2">
        <w:rPr>
          <w:rFonts w:asciiTheme="majorHAnsi" w:hAnsiTheme="majorHAnsi" w:cstheme="majorHAnsi"/>
          <w:sz w:val="24"/>
          <w:szCs w:val="24"/>
        </w:rPr>
        <w:t xml:space="preserve">the </w:t>
      </w:r>
      <w:r w:rsidR="0053702C" w:rsidRPr="007501C2">
        <w:rPr>
          <w:rFonts w:asciiTheme="majorHAnsi" w:hAnsiTheme="majorHAnsi" w:cstheme="majorHAnsi"/>
          <w:sz w:val="24"/>
          <w:szCs w:val="24"/>
        </w:rPr>
        <w:t xml:space="preserve">following </w:t>
      </w:r>
      <w:r w:rsidR="00AE5227" w:rsidRPr="007501C2">
        <w:rPr>
          <w:rFonts w:asciiTheme="majorHAnsi" w:hAnsiTheme="majorHAnsi" w:cstheme="majorHAnsi"/>
          <w:sz w:val="24"/>
          <w:szCs w:val="24"/>
        </w:rPr>
        <w:t>reports:</w:t>
      </w:r>
      <w:r w:rsidR="00577FF0">
        <w:rPr>
          <w:rFonts w:asciiTheme="majorHAnsi" w:hAnsiTheme="majorHAnsi" w:cstheme="majorHAnsi"/>
          <w:sz w:val="24"/>
          <w:szCs w:val="24"/>
        </w:rPr>
        <w:t xml:space="preserve"> </w:t>
      </w:r>
      <w:r w:rsidR="002A5F28">
        <w:rPr>
          <w:rFonts w:asciiTheme="majorHAnsi" w:hAnsiTheme="majorHAnsi" w:cstheme="majorHAnsi"/>
          <w:sz w:val="24"/>
          <w:szCs w:val="24"/>
        </w:rPr>
        <w:t xml:space="preserve">Georgian national SDG Matrix (if available) otherwise the global indicators on biodiversity, </w:t>
      </w:r>
      <w:r w:rsidR="003B295D">
        <w:rPr>
          <w:rFonts w:asciiTheme="majorHAnsi" w:hAnsiTheme="majorHAnsi" w:cstheme="majorHAnsi"/>
          <w:sz w:val="24"/>
          <w:szCs w:val="24"/>
        </w:rPr>
        <w:t>National Biodiversity strategy and Action Plan (NBSAP), the Convention on International Trade in Endangered Species of Wild Fauna and Flora (CITES), the Bern Convention of the Conservation of European Wildlife and Natural Habitats (Emerald Network)</w:t>
      </w:r>
      <w:r w:rsidR="0032196C" w:rsidRPr="007501C2">
        <w:rPr>
          <w:rFonts w:asciiTheme="majorHAnsi" w:hAnsiTheme="majorHAnsi" w:cstheme="majorHAnsi"/>
          <w:sz w:val="24"/>
          <w:szCs w:val="24"/>
        </w:rPr>
        <w:t>;</w:t>
      </w:r>
    </w:p>
    <w:p w14:paraId="18EB7942" w14:textId="6F9707B5" w:rsidR="00A51EAA" w:rsidRPr="002A5F28" w:rsidRDefault="00836537" w:rsidP="002A5F28">
      <w:pPr>
        <w:pStyle w:val="Listenabsatz"/>
        <w:numPr>
          <w:ilvl w:val="0"/>
          <w:numId w:val="8"/>
        </w:numPr>
        <w:jc w:val="both"/>
        <w:rPr>
          <w:rFonts w:asciiTheme="majorHAnsi" w:hAnsiTheme="majorHAnsi" w:cstheme="majorHAnsi"/>
          <w:sz w:val="24"/>
          <w:szCs w:val="24"/>
        </w:rPr>
      </w:pPr>
      <w:r w:rsidRPr="002A5F28">
        <w:rPr>
          <w:rFonts w:asciiTheme="majorHAnsi" w:hAnsiTheme="majorHAnsi" w:cstheme="majorHAnsi"/>
          <w:sz w:val="24"/>
          <w:szCs w:val="24"/>
        </w:rPr>
        <w:t xml:space="preserve">In the process of </w:t>
      </w:r>
      <w:r w:rsidR="00FA1129" w:rsidRPr="002A5F28">
        <w:rPr>
          <w:rFonts w:asciiTheme="majorHAnsi" w:hAnsiTheme="majorHAnsi" w:cstheme="majorHAnsi"/>
          <w:sz w:val="24"/>
          <w:szCs w:val="24"/>
        </w:rPr>
        <w:t>developing the RIA</w:t>
      </w:r>
      <w:r w:rsidRPr="002A5F28">
        <w:rPr>
          <w:rFonts w:asciiTheme="majorHAnsi" w:hAnsiTheme="majorHAnsi" w:cstheme="majorHAnsi"/>
          <w:sz w:val="24"/>
          <w:szCs w:val="24"/>
        </w:rPr>
        <w:t xml:space="preserve">, </w:t>
      </w:r>
      <w:r w:rsidR="00A51EAA" w:rsidRPr="002A5F28">
        <w:rPr>
          <w:rFonts w:asciiTheme="majorHAnsi" w:hAnsiTheme="majorHAnsi" w:cstheme="majorHAnsi"/>
          <w:sz w:val="24"/>
          <w:szCs w:val="24"/>
        </w:rPr>
        <w:t xml:space="preserve">work closely with Ministry of Environment and </w:t>
      </w:r>
      <w:r w:rsidR="00975BA3" w:rsidRPr="002A5F28">
        <w:rPr>
          <w:rFonts w:asciiTheme="majorHAnsi" w:hAnsiTheme="majorHAnsi" w:cstheme="majorHAnsi"/>
          <w:sz w:val="24"/>
          <w:szCs w:val="24"/>
        </w:rPr>
        <w:t xml:space="preserve">Natural </w:t>
      </w:r>
      <w:r w:rsidR="00A51EAA" w:rsidRPr="002A5F28">
        <w:rPr>
          <w:rFonts w:asciiTheme="majorHAnsi" w:hAnsiTheme="majorHAnsi" w:cstheme="majorHAnsi"/>
          <w:sz w:val="24"/>
          <w:szCs w:val="24"/>
        </w:rPr>
        <w:t xml:space="preserve">Resource Protection of Georgia, </w:t>
      </w:r>
      <w:r w:rsidR="00727117" w:rsidRPr="002A5F28">
        <w:rPr>
          <w:rFonts w:asciiTheme="majorHAnsi" w:hAnsiTheme="majorHAnsi" w:cstheme="majorHAnsi"/>
          <w:sz w:val="24"/>
          <w:szCs w:val="24"/>
        </w:rPr>
        <w:t xml:space="preserve">and where relevant with the </w:t>
      </w:r>
      <w:r w:rsidR="002A5F28" w:rsidRPr="002A5F28">
        <w:rPr>
          <w:rFonts w:asciiTheme="majorHAnsi" w:hAnsiTheme="majorHAnsi" w:cstheme="majorHAnsi"/>
          <w:sz w:val="24"/>
          <w:szCs w:val="24"/>
          <w:lang w:val="en"/>
        </w:rPr>
        <w:t>Ministry of Health, Labour and Social Affairs of Georgia</w:t>
      </w:r>
      <w:r w:rsidR="003B295D">
        <w:rPr>
          <w:rFonts w:asciiTheme="majorHAnsi" w:hAnsiTheme="majorHAnsi" w:cstheme="majorHAnsi"/>
          <w:sz w:val="24"/>
          <w:szCs w:val="24"/>
          <w:lang w:val="en"/>
        </w:rPr>
        <w:t>;</w:t>
      </w:r>
    </w:p>
    <w:p w14:paraId="1C978DA7" w14:textId="77777777" w:rsidR="001B4FD0" w:rsidRPr="002A5F28" w:rsidRDefault="00A51EAA" w:rsidP="002F450A">
      <w:pPr>
        <w:pStyle w:val="Listenabsatz"/>
        <w:numPr>
          <w:ilvl w:val="0"/>
          <w:numId w:val="8"/>
        </w:numPr>
        <w:jc w:val="both"/>
        <w:rPr>
          <w:rFonts w:asciiTheme="majorHAnsi" w:hAnsiTheme="majorHAnsi" w:cstheme="majorHAnsi"/>
          <w:sz w:val="24"/>
          <w:szCs w:val="24"/>
        </w:rPr>
      </w:pPr>
      <w:r w:rsidRPr="002A5F28">
        <w:rPr>
          <w:rFonts w:asciiTheme="majorHAnsi" w:hAnsiTheme="majorHAnsi" w:cstheme="majorHAnsi"/>
          <w:sz w:val="24"/>
          <w:szCs w:val="24"/>
        </w:rPr>
        <w:t>C</w:t>
      </w:r>
      <w:r w:rsidR="001B4FD0" w:rsidRPr="002A5F28">
        <w:rPr>
          <w:rFonts w:asciiTheme="majorHAnsi" w:hAnsiTheme="majorHAnsi" w:cstheme="majorHAnsi"/>
          <w:sz w:val="24"/>
          <w:szCs w:val="24"/>
        </w:rPr>
        <w:t xml:space="preserve">onduct consultations </w:t>
      </w:r>
      <w:r w:rsidR="00AA59A1" w:rsidRPr="002A5F28">
        <w:rPr>
          <w:rFonts w:asciiTheme="majorHAnsi" w:hAnsiTheme="majorHAnsi" w:cstheme="majorHAnsi"/>
          <w:sz w:val="24"/>
          <w:szCs w:val="24"/>
        </w:rPr>
        <w:t xml:space="preserve">among a broad </w:t>
      </w:r>
      <w:r w:rsidRPr="002A5F28">
        <w:rPr>
          <w:rFonts w:asciiTheme="majorHAnsi" w:hAnsiTheme="majorHAnsi" w:cstheme="majorHAnsi"/>
          <w:sz w:val="24"/>
          <w:szCs w:val="24"/>
        </w:rPr>
        <w:t>group</w:t>
      </w:r>
      <w:r w:rsidR="00577FF0" w:rsidRPr="002A5F28">
        <w:rPr>
          <w:rFonts w:asciiTheme="majorHAnsi" w:hAnsiTheme="majorHAnsi" w:cstheme="majorHAnsi"/>
          <w:sz w:val="24"/>
          <w:szCs w:val="24"/>
        </w:rPr>
        <w:t xml:space="preserve"> </w:t>
      </w:r>
      <w:r w:rsidR="00AA59A1" w:rsidRPr="002A5F28">
        <w:rPr>
          <w:rFonts w:asciiTheme="majorHAnsi" w:hAnsiTheme="majorHAnsi" w:cstheme="majorHAnsi"/>
          <w:sz w:val="24"/>
          <w:szCs w:val="24"/>
        </w:rPr>
        <w:t xml:space="preserve">of stakeholders </w:t>
      </w:r>
      <w:r w:rsidRPr="002A5F28">
        <w:rPr>
          <w:rFonts w:asciiTheme="majorHAnsi" w:hAnsiTheme="majorHAnsi" w:cstheme="majorHAnsi"/>
          <w:sz w:val="24"/>
          <w:szCs w:val="24"/>
        </w:rPr>
        <w:t>including</w:t>
      </w:r>
      <w:r w:rsidR="001B4FD0" w:rsidRPr="002A5F28">
        <w:rPr>
          <w:rFonts w:asciiTheme="majorHAnsi" w:hAnsiTheme="majorHAnsi" w:cstheme="majorHAnsi"/>
          <w:sz w:val="24"/>
          <w:szCs w:val="24"/>
        </w:rPr>
        <w:t xml:space="preserve"> business associations, civil society organizations and other interested stakeholders;</w:t>
      </w:r>
    </w:p>
    <w:p w14:paraId="5F0E673C" w14:textId="77777777" w:rsidR="00DD40B8" w:rsidRDefault="00E53C68" w:rsidP="00DD40B8">
      <w:pPr>
        <w:pStyle w:val="Listenabsatz"/>
        <w:numPr>
          <w:ilvl w:val="0"/>
          <w:numId w:val="8"/>
        </w:numPr>
        <w:jc w:val="both"/>
        <w:rPr>
          <w:rFonts w:asciiTheme="majorHAnsi" w:hAnsiTheme="majorHAnsi" w:cstheme="majorHAnsi"/>
          <w:sz w:val="24"/>
          <w:szCs w:val="24"/>
        </w:rPr>
      </w:pPr>
      <w:r w:rsidRPr="007501C2">
        <w:rPr>
          <w:rFonts w:asciiTheme="majorHAnsi" w:hAnsiTheme="majorHAnsi" w:cstheme="majorHAnsi"/>
          <w:sz w:val="24"/>
          <w:szCs w:val="24"/>
        </w:rPr>
        <w:t>Conduct the data collection</w:t>
      </w:r>
      <w:r w:rsidR="00841FBA">
        <w:rPr>
          <w:rFonts w:asciiTheme="majorHAnsi" w:hAnsiTheme="majorHAnsi" w:cstheme="majorHAnsi"/>
          <w:sz w:val="24"/>
          <w:szCs w:val="24"/>
        </w:rPr>
        <w:t xml:space="preserve"> and </w:t>
      </w:r>
      <w:r w:rsidR="00841FBA" w:rsidRPr="00DD40B8">
        <w:rPr>
          <w:rFonts w:asciiTheme="majorHAnsi" w:hAnsiTheme="majorHAnsi" w:cstheme="majorHAnsi"/>
          <w:sz w:val="24"/>
          <w:szCs w:val="24"/>
        </w:rPr>
        <w:t>evaluation</w:t>
      </w:r>
      <w:r w:rsidRPr="00DD40B8">
        <w:rPr>
          <w:rFonts w:asciiTheme="majorHAnsi" w:hAnsiTheme="majorHAnsi" w:cstheme="majorHAnsi"/>
          <w:sz w:val="24"/>
          <w:szCs w:val="24"/>
        </w:rPr>
        <w:t>;</w:t>
      </w:r>
    </w:p>
    <w:p w14:paraId="1E761634" w14:textId="17F2B6B2" w:rsidR="0032196C" w:rsidRPr="00DD40B8" w:rsidRDefault="0032196C" w:rsidP="00DD40B8">
      <w:pPr>
        <w:pStyle w:val="Listenabsatz"/>
        <w:numPr>
          <w:ilvl w:val="0"/>
          <w:numId w:val="8"/>
        </w:numPr>
        <w:jc w:val="both"/>
        <w:rPr>
          <w:rFonts w:asciiTheme="majorHAnsi" w:hAnsiTheme="majorHAnsi" w:cstheme="majorHAnsi"/>
          <w:sz w:val="24"/>
          <w:szCs w:val="24"/>
        </w:rPr>
      </w:pPr>
      <w:r w:rsidRPr="00DD40B8">
        <w:rPr>
          <w:rFonts w:asciiTheme="majorHAnsi" w:hAnsiTheme="majorHAnsi" w:cstheme="majorHAnsi"/>
          <w:sz w:val="24"/>
          <w:szCs w:val="24"/>
        </w:rPr>
        <w:t xml:space="preserve">Compare and recommend </w:t>
      </w:r>
      <w:r w:rsidR="00030BFA" w:rsidRPr="00DD40B8">
        <w:rPr>
          <w:rFonts w:asciiTheme="majorHAnsi" w:hAnsiTheme="majorHAnsi" w:cstheme="majorHAnsi"/>
          <w:sz w:val="24"/>
          <w:szCs w:val="24"/>
        </w:rPr>
        <w:t>preferred option</w:t>
      </w:r>
      <w:r w:rsidR="00BE5D96" w:rsidRPr="00DD40B8">
        <w:rPr>
          <w:rFonts w:asciiTheme="majorHAnsi" w:hAnsiTheme="majorHAnsi" w:cstheme="majorHAnsi"/>
          <w:sz w:val="24"/>
          <w:szCs w:val="24"/>
        </w:rPr>
        <w:t>s for legal solutions</w:t>
      </w:r>
      <w:r w:rsidR="00DD40B8" w:rsidRPr="00DD40B8">
        <w:rPr>
          <w:rFonts w:asciiTheme="majorHAnsi" w:hAnsiTheme="majorHAnsi" w:cstheme="majorHAnsi"/>
          <w:sz w:val="24"/>
          <w:szCs w:val="24"/>
        </w:rPr>
        <w:t xml:space="preserve"> in accordance with the concept of environmental liabilities, seeking synergies of the draft law and liability regulation</w:t>
      </w:r>
      <w:r w:rsidR="00DD40B8">
        <w:rPr>
          <w:rFonts w:asciiTheme="majorHAnsi" w:hAnsiTheme="majorHAnsi" w:cstheme="majorHAnsi"/>
          <w:sz w:val="24"/>
          <w:szCs w:val="24"/>
        </w:rPr>
        <w:t>s, which are being collaborated</w:t>
      </w:r>
      <w:r w:rsidR="00030BFA" w:rsidRPr="00DD40B8">
        <w:rPr>
          <w:rFonts w:asciiTheme="majorHAnsi" w:hAnsiTheme="majorHAnsi" w:cstheme="majorHAnsi"/>
          <w:sz w:val="24"/>
          <w:szCs w:val="24"/>
        </w:rPr>
        <w:t>;</w:t>
      </w:r>
      <w:r w:rsidRPr="00DD40B8">
        <w:rPr>
          <w:rFonts w:asciiTheme="majorHAnsi" w:hAnsiTheme="majorHAnsi" w:cstheme="majorHAnsi"/>
          <w:sz w:val="24"/>
          <w:szCs w:val="24"/>
        </w:rPr>
        <w:t xml:space="preserve"> </w:t>
      </w:r>
      <w:r w:rsidR="00565E09" w:rsidRPr="00DD40B8">
        <w:rPr>
          <w:rFonts w:asciiTheme="majorHAnsi" w:hAnsiTheme="majorHAnsi" w:cstheme="majorHAnsi"/>
          <w:sz w:val="24"/>
          <w:szCs w:val="24"/>
        </w:rPr>
        <w:t xml:space="preserve">their </w:t>
      </w:r>
      <w:r w:rsidR="00030BFA" w:rsidRPr="00DD40B8">
        <w:rPr>
          <w:rFonts w:asciiTheme="majorHAnsi" w:hAnsiTheme="majorHAnsi" w:cstheme="majorHAnsi"/>
          <w:sz w:val="24"/>
          <w:szCs w:val="24"/>
        </w:rPr>
        <w:t>s</w:t>
      </w:r>
      <w:r w:rsidRPr="00DD40B8">
        <w:rPr>
          <w:rFonts w:asciiTheme="majorHAnsi" w:hAnsiTheme="majorHAnsi" w:cstheme="majorHAnsi"/>
          <w:sz w:val="24"/>
          <w:szCs w:val="24"/>
        </w:rPr>
        <w:t xml:space="preserve">election should be based on sound judgments of why the preferred option meets the objectives </w:t>
      </w:r>
      <w:r w:rsidR="00310033" w:rsidRPr="00DD40B8">
        <w:rPr>
          <w:rFonts w:asciiTheme="majorHAnsi" w:hAnsiTheme="majorHAnsi" w:cstheme="majorHAnsi"/>
          <w:sz w:val="24"/>
          <w:szCs w:val="24"/>
        </w:rPr>
        <w:t xml:space="preserve">best </w:t>
      </w:r>
      <w:r w:rsidRPr="00DD40B8">
        <w:rPr>
          <w:rFonts w:asciiTheme="majorHAnsi" w:hAnsiTheme="majorHAnsi" w:cstheme="majorHAnsi"/>
          <w:sz w:val="24"/>
          <w:szCs w:val="24"/>
        </w:rPr>
        <w:t xml:space="preserve">and why other options </w:t>
      </w:r>
      <w:r w:rsidR="00310033" w:rsidRPr="00DD40B8">
        <w:rPr>
          <w:rFonts w:asciiTheme="majorHAnsi" w:hAnsiTheme="majorHAnsi" w:cstheme="majorHAnsi"/>
          <w:sz w:val="24"/>
          <w:szCs w:val="24"/>
        </w:rPr>
        <w:t>are not preferred</w:t>
      </w:r>
      <w:r w:rsidR="00DD40B8">
        <w:rPr>
          <w:rFonts w:asciiTheme="majorHAnsi" w:hAnsiTheme="majorHAnsi" w:cstheme="majorHAnsi"/>
          <w:sz w:val="24"/>
          <w:szCs w:val="24"/>
        </w:rPr>
        <w:t>.</w:t>
      </w:r>
    </w:p>
    <w:p w14:paraId="0420FB2E" w14:textId="77777777" w:rsidR="002F450A" w:rsidRPr="007501C2" w:rsidRDefault="003077DD" w:rsidP="002F450A">
      <w:pPr>
        <w:jc w:val="both"/>
        <w:rPr>
          <w:rFonts w:asciiTheme="majorHAnsi" w:hAnsiTheme="majorHAnsi" w:cstheme="majorHAnsi"/>
          <w:b/>
          <w:sz w:val="24"/>
          <w:szCs w:val="24"/>
        </w:rPr>
      </w:pPr>
      <w:r w:rsidRPr="007501C2">
        <w:rPr>
          <w:rFonts w:asciiTheme="majorHAnsi" w:hAnsiTheme="majorHAnsi" w:cstheme="majorHAnsi"/>
          <w:b/>
          <w:sz w:val="24"/>
          <w:szCs w:val="24"/>
        </w:rPr>
        <w:t>Deliverables:</w:t>
      </w:r>
    </w:p>
    <w:p w14:paraId="0050C4CB" w14:textId="77777777" w:rsidR="003077DD" w:rsidRPr="007501C2" w:rsidRDefault="003077DD" w:rsidP="002F450A">
      <w:pPr>
        <w:jc w:val="both"/>
        <w:rPr>
          <w:rFonts w:asciiTheme="majorHAnsi" w:hAnsiTheme="majorHAnsi" w:cstheme="majorHAnsi"/>
          <w:sz w:val="24"/>
          <w:szCs w:val="24"/>
        </w:rPr>
      </w:pPr>
      <w:r w:rsidRPr="007501C2">
        <w:rPr>
          <w:rFonts w:asciiTheme="majorHAnsi" w:hAnsiTheme="majorHAnsi" w:cstheme="majorHAnsi"/>
          <w:sz w:val="24"/>
          <w:szCs w:val="24"/>
        </w:rPr>
        <w:t>The service provider shall submit following deliverables:</w:t>
      </w:r>
    </w:p>
    <w:p w14:paraId="359A5240" w14:textId="3C32B767" w:rsidR="00A61358" w:rsidRDefault="00A61358" w:rsidP="003077DD">
      <w:pPr>
        <w:pStyle w:val="Listenabsatz"/>
        <w:numPr>
          <w:ilvl w:val="0"/>
          <w:numId w:val="10"/>
        </w:numPr>
        <w:jc w:val="both"/>
        <w:rPr>
          <w:rFonts w:asciiTheme="majorHAnsi" w:hAnsiTheme="majorHAnsi" w:cstheme="majorHAnsi"/>
          <w:sz w:val="24"/>
          <w:szCs w:val="24"/>
        </w:rPr>
      </w:pPr>
      <w:r>
        <w:rPr>
          <w:rFonts w:asciiTheme="majorHAnsi" w:hAnsiTheme="majorHAnsi" w:cstheme="majorHAnsi"/>
          <w:sz w:val="24"/>
          <w:szCs w:val="24"/>
        </w:rPr>
        <w:t xml:space="preserve">Provision of </w:t>
      </w:r>
      <w:r w:rsidR="00CB7EB7">
        <w:rPr>
          <w:rFonts w:asciiTheme="majorHAnsi" w:hAnsiTheme="majorHAnsi" w:cstheme="majorHAnsi"/>
          <w:sz w:val="24"/>
          <w:szCs w:val="24"/>
        </w:rPr>
        <w:t xml:space="preserve">assistance and back-stopping as well as </w:t>
      </w:r>
      <w:r w:rsidR="00064F1C">
        <w:rPr>
          <w:rFonts w:asciiTheme="majorHAnsi" w:hAnsiTheme="majorHAnsi" w:cstheme="majorHAnsi"/>
          <w:sz w:val="24"/>
          <w:szCs w:val="24"/>
        </w:rPr>
        <w:t xml:space="preserve">conduction of no less than 4 </w:t>
      </w:r>
      <w:r w:rsidR="009274EC">
        <w:rPr>
          <w:rFonts w:asciiTheme="majorHAnsi" w:hAnsiTheme="majorHAnsi" w:cstheme="majorHAnsi"/>
          <w:sz w:val="24"/>
          <w:szCs w:val="24"/>
        </w:rPr>
        <w:t xml:space="preserve">on the </w:t>
      </w:r>
      <w:r w:rsidRPr="009274EC">
        <w:rPr>
          <w:rFonts w:asciiTheme="majorHAnsi" w:hAnsiTheme="majorHAnsi" w:cstheme="majorHAnsi"/>
          <w:sz w:val="24"/>
          <w:szCs w:val="24"/>
        </w:rPr>
        <w:t xml:space="preserve">job training sessions </w:t>
      </w:r>
      <w:r>
        <w:rPr>
          <w:rFonts w:asciiTheme="majorHAnsi" w:hAnsiTheme="majorHAnsi" w:cstheme="majorHAnsi"/>
          <w:sz w:val="24"/>
          <w:szCs w:val="24"/>
        </w:rPr>
        <w:t>for M</w:t>
      </w:r>
      <w:r w:rsidR="00E5182E">
        <w:rPr>
          <w:rFonts w:asciiTheme="majorHAnsi" w:hAnsiTheme="majorHAnsi" w:cstheme="majorHAnsi"/>
          <w:sz w:val="24"/>
          <w:szCs w:val="24"/>
        </w:rPr>
        <w:t>oENRP</w:t>
      </w:r>
      <w:r>
        <w:rPr>
          <w:rFonts w:asciiTheme="majorHAnsi" w:hAnsiTheme="majorHAnsi" w:cstheme="majorHAnsi"/>
          <w:sz w:val="24"/>
          <w:szCs w:val="24"/>
        </w:rPr>
        <w:t xml:space="preserve"> staff </w:t>
      </w:r>
    </w:p>
    <w:p w14:paraId="7C52250F" w14:textId="43884E9D" w:rsidR="003077DD" w:rsidRPr="007501C2" w:rsidRDefault="003077DD" w:rsidP="003077DD">
      <w:pPr>
        <w:pStyle w:val="Listenabsatz"/>
        <w:numPr>
          <w:ilvl w:val="0"/>
          <w:numId w:val="10"/>
        </w:numPr>
        <w:jc w:val="both"/>
        <w:rPr>
          <w:rFonts w:asciiTheme="majorHAnsi" w:hAnsiTheme="majorHAnsi" w:cstheme="majorHAnsi"/>
          <w:sz w:val="24"/>
          <w:szCs w:val="24"/>
        </w:rPr>
      </w:pPr>
      <w:r w:rsidRPr="007501C2">
        <w:rPr>
          <w:rFonts w:asciiTheme="majorHAnsi" w:hAnsiTheme="majorHAnsi" w:cstheme="majorHAnsi"/>
          <w:sz w:val="24"/>
          <w:szCs w:val="24"/>
        </w:rPr>
        <w:t xml:space="preserve">Interim RIA Report on Draft Law of Georgia on </w:t>
      </w:r>
      <w:r w:rsidR="00617E05">
        <w:rPr>
          <w:rFonts w:asciiTheme="majorHAnsi" w:hAnsiTheme="majorHAnsi" w:cstheme="majorHAnsi"/>
          <w:sz w:val="24"/>
          <w:szCs w:val="24"/>
        </w:rPr>
        <w:t xml:space="preserve">Biodiversity after </w:t>
      </w:r>
      <w:r w:rsidR="00DD40B8">
        <w:rPr>
          <w:rFonts w:asciiTheme="majorHAnsi" w:hAnsiTheme="majorHAnsi" w:cstheme="majorHAnsi"/>
          <w:sz w:val="24"/>
          <w:szCs w:val="24"/>
        </w:rPr>
        <w:t xml:space="preserve">a first </w:t>
      </w:r>
      <w:r w:rsidR="00617E05">
        <w:rPr>
          <w:rFonts w:asciiTheme="majorHAnsi" w:hAnsiTheme="majorHAnsi" w:cstheme="majorHAnsi"/>
          <w:sz w:val="24"/>
          <w:szCs w:val="24"/>
        </w:rPr>
        <w:t>round of stakeholder consultations</w:t>
      </w:r>
      <w:r w:rsidRPr="007501C2">
        <w:rPr>
          <w:rFonts w:asciiTheme="majorHAnsi" w:hAnsiTheme="majorHAnsi" w:cstheme="majorHAnsi"/>
          <w:sz w:val="24"/>
          <w:szCs w:val="24"/>
        </w:rPr>
        <w:t>;</w:t>
      </w:r>
    </w:p>
    <w:p w14:paraId="7664A76F" w14:textId="77777777" w:rsidR="00843E30" w:rsidRPr="00413687" w:rsidRDefault="003077DD" w:rsidP="00843E30">
      <w:pPr>
        <w:pStyle w:val="Listenabsatz"/>
        <w:numPr>
          <w:ilvl w:val="0"/>
          <w:numId w:val="10"/>
        </w:numPr>
        <w:jc w:val="both"/>
        <w:rPr>
          <w:rFonts w:asciiTheme="majorHAnsi" w:hAnsiTheme="majorHAnsi" w:cstheme="majorHAnsi"/>
          <w:sz w:val="24"/>
          <w:szCs w:val="24"/>
          <w:u w:val="single"/>
        </w:rPr>
      </w:pPr>
      <w:r w:rsidRPr="007501C2">
        <w:rPr>
          <w:rFonts w:asciiTheme="majorHAnsi" w:hAnsiTheme="majorHAnsi" w:cstheme="majorHAnsi"/>
          <w:sz w:val="24"/>
          <w:szCs w:val="24"/>
        </w:rPr>
        <w:t xml:space="preserve">Final RIA Report on Draft Law of Georgia on </w:t>
      </w:r>
      <w:r w:rsidR="00AD15D6">
        <w:rPr>
          <w:rFonts w:asciiTheme="majorHAnsi" w:hAnsiTheme="majorHAnsi" w:cstheme="majorHAnsi"/>
          <w:sz w:val="24"/>
          <w:szCs w:val="24"/>
        </w:rPr>
        <w:t>Biodiversity</w:t>
      </w:r>
      <w:r w:rsidR="00413687">
        <w:rPr>
          <w:rFonts w:asciiTheme="majorHAnsi" w:hAnsiTheme="majorHAnsi" w:cstheme="majorHAnsi"/>
          <w:sz w:val="24"/>
          <w:szCs w:val="24"/>
        </w:rPr>
        <w:t>;</w:t>
      </w:r>
    </w:p>
    <w:p w14:paraId="0E783840" w14:textId="77777777" w:rsidR="00413687" w:rsidRPr="007501C2" w:rsidRDefault="00413687" w:rsidP="00843E30">
      <w:pPr>
        <w:pStyle w:val="Listenabsatz"/>
        <w:numPr>
          <w:ilvl w:val="0"/>
          <w:numId w:val="10"/>
        </w:numPr>
        <w:jc w:val="both"/>
        <w:rPr>
          <w:rFonts w:asciiTheme="majorHAnsi" w:hAnsiTheme="majorHAnsi" w:cstheme="majorHAnsi"/>
          <w:sz w:val="24"/>
          <w:szCs w:val="24"/>
          <w:u w:val="single"/>
        </w:rPr>
      </w:pPr>
      <w:r>
        <w:rPr>
          <w:rFonts w:asciiTheme="majorHAnsi" w:hAnsiTheme="majorHAnsi" w:cstheme="majorHAnsi"/>
          <w:sz w:val="24"/>
          <w:szCs w:val="24"/>
        </w:rPr>
        <w:t>Presentation of findings at public conference.</w:t>
      </w:r>
    </w:p>
    <w:p w14:paraId="3512AA85" w14:textId="77777777" w:rsidR="003077DD" w:rsidRPr="007501C2" w:rsidRDefault="003077DD" w:rsidP="00843E30">
      <w:pPr>
        <w:jc w:val="both"/>
        <w:rPr>
          <w:rFonts w:asciiTheme="majorHAnsi" w:hAnsiTheme="majorHAnsi" w:cstheme="majorHAnsi"/>
          <w:sz w:val="24"/>
          <w:szCs w:val="24"/>
          <w:u w:val="single"/>
        </w:rPr>
      </w:pPr>
      <w:r w:rsidRPr="007501C2">
        <w:rPr>
          <w:rFonts w:asciiTheme="majorHAnsi" w:hAnsiTheme="majorHAnsi" w:cstheme="majorHAnsi"/>
          <w:sz w:val="24"/>
          <w:szCs w:val="24"/>
          <w:u w:val="single"/>
        </w:rPr>
        <w:t xml:space="preserve">Deliverables should be provided in </w:t>
      </w:r>
      <w:r w:rsidR="0080037B">
        <w:rPr>
          <w:rFonts w:asciiTheme="majorHAnsi" w:hAnsiTheme="majorHAnsi" w:cstheme="majorHAnsi"/>
          <w:sz w:val="24"/>
          <w:szCs w:val="24"/>
          <w:u w:val="single"/>
        </w:rPr>
        <w:t xml:space="preserve">both </w:t>
      </w:r>
      <w:r w:rsidRPr="007501C2">
        <w:rPr>
          <w:rFonts w:asciiTheme="majorHAnsi" w:hAnsiTheme="majorHAnsi" w:cstheme="majorHAnsi"/>
          <w:sz w:val="24"/>
          <w:szCs w:val="24"/>
          <w:u w:val="single"/>
        </w:rPr>
        <w:t>Georgian and English language.</w:t>
      </w:r>
    </w:p>
    <w:p w14:paraId="28247DCB" w14:textId="77777777" w:rsidR="003077DD" w:rsidRPr="007501C2" w:rsidRDefault="003077DD" w:rsidP="003077DD">
      <w:pPr>
        <w:jc w:val="both"/>
        <w:rPr>
          <w:rFonts w:asciiTheme="majorHAnsi" w:hAnsiTheme="majorHAnsi" w:cstheme="majorHAnsi"/>
          <w:b/>
          <w:sz w:val="24"/>
          <w:szCs w:val="24"/>
        </w:rPr>
      </w:pPr>
      <w:r w:rsidRPr="007501C2">
        <w:rPr>
          <w:rFonts w:asciiTheme="majorHAnsi" w:hAnsiTheme="majorHAnsi" w:cstheme="majorHAnsi"/>
          <w:b/>
          <w:sz w:val="24"/>
          <w:szCs w:val="24"/>
        </w:rPr>
        <w:t>IV. Rules for payments</w:t>
      </w:r>
    </w:p>
    <w:p w14:paraId="1AFAA78B" w14:textId="77777777" w:rsidR="003077DD" w:rsidRPr="007501C2" w:rsidRDefault="003077DD" w:rsidP="003077DD">
      <w:pPr>
        <w:jc w:val="both"/>
        <w:rPr>
          <w:rFonts w:asciiTheme="majorHAnsi" w:hAnsiTheme="majorHAnsi" w:cstheme="majorHAnsi"/>
          <w:sz w:val="24"/>
          <w:szCs w:val="24"/>
        </w:rPr>
      </w:pPr>
      <w:r w:rsidRPr="007501C2">
        <w:rPr>
          <w:rFonts w:asciiTheme="majorHAnsi" w:hAnsiTheme="majorHAnsi" w:cstheme="majorHAnsi"/>
          <w:sz w:val="24"/>
          <w:szCs w:val="24"/>
        </w:rPr>
        <w:t>The service provider will receive an advance</w:t>
      </w:r>
      <w:r w:rsidR="00015A1B" w:rsidRPr="007501C2">
        <w:rPr>
          <w:rFonts w:asciiTheme="majorHAnsi" w:hAnsiTheme="majorHAnsi" w:cstheme="majorHAnsi"/>
          <w:sz w:val="24"/>
          <w:szCs w:val="24"/>
        </w:rPr>
        <w:t>d</w:t>
      </w:r>
      <w:r w:rsidRPr="007501C2">
        <w:rPr>
          <w:rFonts w:asciiTheme="majorHAnsi" w:hAnsiTheme="majorHAnsi" w:cstheme="majorHAnsi"/>
          <w:sz w:val="24"/>
          <w:szCs w:val="24"/>
        </w:rPr>
        <w:t xml:space="preserve"> payment and payments upon submission of the </w:t>
      </w:r>
      <w:r w:rsidR="00015A1B" w:rsidRPr="007501C2">
        <w:rPr>
          <w:rFonts w:asciiTheme="majorHAnsi" w:hAnsiTheme="majorHAnsi" w:cstheme="majorHAnsi"/>
          <w:sz w:val="24"/>
          <w:szCs w:val="24"/>
        </w:rPr>
        <w:t xml:space="preserve">following </w:t>
      </w:r>
      <w:r w:rsidRPr="007501C2">
        <w:rPr>
          <w:rFonts w:asciiTheme="majorHAnsi" w:hAnsiTheme="majorHAnsi" w:cstheme="majorHAnsi"/>
          <w:sz w:val="24"/>
          <w:szCs w:val="24"/>
        </w:rPr>
        <w:t>milestones:</w:t>
      </w:r>
    </w:p>
    <w:p w14:paraId="1CFA4E53" w14:textId="1EAC9D22" w:rsidR="003077DD" w:rsidRPr="009274EC" w:rsidRDefault="003077DD" w:rsidP="003077DD">
      <w:pPr>
        <w:pStyle w:val="Listenabsatz"/>
        <w:numPr>
          <w:ilvl w:val="0"/>
          <w:numId w:val="11"/>
        </w:numPr>
        <w:jc w:val="both"/>
        <w:rPr>
          <w:rFonts w:asciiTheme="majorHAnsi" w:hAnsiTheme="majorHAnsi" w:cstheme="majorHAnsi"/>
          <w:sz w:val="24"/>
          <w:szCs w:val="24"/>
        </w:rPr>
      </w:pPr>
      <w:r w:rsidRPr="009274EC">
        <w:rPr>
          <w:rFonts w:asciiTheme="majorHAnsi" w:hAnsiTheme="majorHAnsi" w:cstheme="majorHAnsi"/>
          <w:sz w:val="24"/>
          <w:szCs w:val="24"/>
        </w:rPr>
        <w:t xml:space="preserve">RIA detailed action plan with respective </w:t>
      </w:r>
      <w:r w:rsidR="0044787B">
        <w:rPr>
          <w:rFonts w:asciiTheme="majorHAnsi" w:hAnsiTheme="majorHAnsi" w:cstheme="majorHAnsi"/>
          <w:sz w:val="24"/>
          <w:szCs w:val="24"/>
        </w:rPr>
        <w:t xml:space="preserve">budget, </w:t>
      </w:r>
      <w:r w:rsidRPr="009274EC">
        <w:rPr>
          <w:rFonts w:asciiTheme="majorHAnsi" w:hAnsiTheme="majorHAnsi" w:cstheme="majorHAnsi"/>
          <w:sz w:val="24"/>
          <w:szCs w:val="24"/>
        </w:rPr>
        <w:t>timeline</w:t>
      </w:r>
      <w:r w:rsidR="0044787B">
        <w:rPr>
          <w:rFonts w:asciiTheme="majorHAnsi" w:hAnsiTheme="majorHAnsi" w:cstheme="majorHAnsi"/>
          <w:sz w:val="24"/>
          <w:szCs w:val="24"/>
        </w:rPr>
        <w:t xml:space="preserve"> and milestones</w:t>
      </w:r>
      <w:r w:rsidRPr="009274EC">
        <w:rPr>
          <w:rFonts w:asciiTheme="majorHAnsi" w:hAnsiTheme="majorHAnsi" w:cstheme="majorHAnsi"/>
          <w:sz w:val="24"/>
          <w:szCs w:val="24"/>
        </w:rPr>
        <w:t>;</w:t>
      </w:r>
    </w:p>
    <w:p w14:paraId="6D146178" w14:textId="77777777" w:rsidR="002558C0" w:rsidRPr="007501C2" w:rsidRDefault="002558C0" w:rsidP="003077DD">
      <w:pPr>
        <w:pStyle w:val="Listenabsatz"/>
        <w:numPr>
          <w:ilvl w:val="0"/>
          <w:numId w:val="11"/>
        </w:numPr>
        <w:jc w:val="both"/>
        <w:rPr>
          <w:rFonts w:asciiTheme="majorHAnsi" w:hAnsiTheme="majorHAnsi" w:cstheme="majorHAnsi"/>
          <w:sz w:val="24"/>
          <w:szCs w:val="24"/>
        </w:rPr>
      </w:pPr>
      <w:r w:rsidRPr="007501C2">
        <w:rPr>
          <w:rFonts w:asciiTheme="majorHAnsi" w:hAnsiTheme="majorHAnsi" w:cstheme="majorHAnsi"/>
          <w:sz w:val="24"/>
          <w:szCs w:val="24"/>
        </w:rPr>
        <w:t xml:space="preserve">RIA </w:t>
      </w:r>
      <w:r w:rsidR="00C92DA3" w:rsidRPr="007501C2">
        <w:rPr>
          <w:rFonts w:asciiTheme="majorHAnsi" w:hAnsiTheme="majorHAnsi" w:cstheme="majorHAnsi"/>
          <w:sz w:val="24"/>
          <w:szCs w:val="24"/>
        </w:rPr>
        <w:t xml:space="preserve">Interim </w:t>
      </w:r>
      <w:r w:rsidRPr="007501C2">
        <w:rPr>
          <w:rFonts w:asciiTheme="majorHAnsi" w:hAnsiTheme="majorHAnsi" w:cstheme="majorHAnsi"/>
          <w:sz w:val="24"/>
          <w:szCs w:val="24"/>
        </w:rPr>
        <w:t>Report;</w:t>
      </w:r>
    </w:p>
    <w:p w14:paraId="41EC1C79" w14:textId="2BA5E168" w:rsidR="003077DD" w:rsidRDefault="002558C0" w:rsidP="003077DD">
      <w:pPr>
        <w:pStyle w:val="Listenabsatz"/>
        <w:numPr>
          <w:ilvl w:val="0"/>
          <w:numId w:val="11"/>
        </w:numPr>
        <w:jc w:val="both"/>
        <w:rPr>
          <w:rFonts w:asciiTheme="majorHAnsi" w:hAnsiTheme="majorHAnsi" w:cstheme="majorHAnsi"/>
          <w:sz w:val="24"/>
          <w:szCs w:val="24"/>
        </w:rPr>
      </w:pPr>
      <w:r w:rsidRPr="007501C2">
        <w:rPr>
          <w:rFonts w:asciiTheme="majorHAnsi" w:hAnsiTheme="majorHAnsi" w:cstheme="majorHAnsi"/>
          <w:sz w:val="24"/>
          <w:szCs w:val="24"/>
        </w:rPr>
        <w:t xml:space="preserve">RIA </w:t>
      </w:r>
      <w:r w:rsidR="00C92DA3" w:rsidRPr="007501C2">
        <w:rPr>
          <w:rFonts w:asciiTheme="majorHAnsi" w:hAnsiTheme="majorHAnsi" w:cstheme="majorHAnsi"/>
          <w:sz w:val="24"/>
          <w:szCs w:val="24"/>
        </w:rPr>
        <w:t xml:space="preserve">Final </w:t>
      </w:r>
      <w:r w:rsidRPr="007501C2">
        <w:rPr>
          <w:rFonts w:asciiTheme="majorHAnsi" w:hAnsiTheme="majorHAnsi" w:cstheme="majorHAnsi"/>
          <w:sz w:val="24"/>
          <w:szCs w:val="24"/>
        </w:rPr>
        <w:t>Re</w:t>
      </w:r>
      <w:r w:rsidR="00D4640E" w:rsidRPr="007501C2">
        <w:rPr>
          <w:rFonts w:asciiTheme="majorHAnsi" w:hAnsiTheme="majorHAnsi" w:cstheme="majorHAnsi"/>
          <w:sz w:val="24"/>
          <w:szCs w:val="24"/>
        </w:rPr>
        <w:t>port and a public conference</w:t>
      </w:r>
      <w:r w:rsidRPr="007501C2">
        <w:rPr>
          <w:rFonts w:asciiTheme="majorHAnsi" w:hAnsiTheme="majorHAnsi" w:cstheme="majorHAnsi"/>
          <w:sz w:val="24"/>
          <w:szCs w:val="24"/>
        </w:rPr>
        <w:t xml:space="preserve"> presenting findings of the </w:t>
      </w:r>
      <w:r w:rsidR="00C92DA3" w:rsidRPr="007501C2">
        <w:rPr>
          <w:rFonts w:asciiTheme="majorHAnsi" w:hAnsiTheme="majorHAnsi" w:cstheme="majorHAnsi"/>
          <w:sz w:val="24"/>
          <w:szCs w:val="24"/>
        </w:rPr>
        <w:t xml:space="preserve">RIA </w:t>
      </w:r>
      <w:r w:rsidRPr="007501C2">
        <w:rPr>
          <w:rFonts w:asciiTheme="majorHAnsi" w:hAnsiTheme="majorHAnsi" w:cstheme="majorHAnsi"/>
          <w:sz w:val="24"/>
          <w:szCs w:val="24"/>
        </w:rPr>
        <w:t>Final Report.</w:t>
      </w:r>
    </w:p>
    <w:p w14:paraId="15C51432" w14:textId="56F35EDE" w:rsidR="003509E8" w:rsidRDefault="003509E8" w:rsidP="003509E8">
      <w:pPr>
        <w:jc w:val="both"/>
        <w:rPr>
          <w:rFonts w:asciiTheme="majorHAnsi" w:hAnsiTheme="majorHAnsi" w:cstheme="majorHAnsi"/>
          <w:sz w:val="24"/>
          <w:szCs w:val="24"/>
        </w:rPr>
      </w:pPr>
    </w:p>
    <w:p w14:paraId="518B3D85" w14:textId="77777777" w:rsidR="003509E8" w:rsidRPr="003509E8" w:rsidRDefault="003509E8" w:rsidP="003509E8">
      <w:pPr>
        <w:jc w:val="both"/>
        <w:rPr>
          <w:rFonts w:asciiTheme="majorHAnsi" w:hAnsiTheme="majorHAnsi" w:cstheme="majorHAnsi"/>
          <w:sz w:val="24"/>
          <w:szCs w:val="24"/>
        </w:rPr>
      </w:pPr>
    </w:p>
    <w:p w14:paraId="1A0D2CBE" w14:textId="77777777" w:rsidR="00843E30" w:rsidRPr="007501C2" w:rsidRDefault="00843E30" w:rsidP="00843E30">
      <w:pPr>
        <w:jc w:val="both"/>
        <w:rPr>
          <w:rFonts w:asciiTheme="majorHAnsi" w:hAnsiTheme="majorHAnsi" w:cstheme="majorHAnsi"/>
          <w:b/>
          <w:sz w:val="24"/>
          <w:szCs w:val="24"/>
        </w:rPr>
      </w:pPr>
      <w:r w:rsidRPr="007501C2">
        <w:rPr>
          <w:rFonts w:asciiTheme="majorHAnsi" w:hAnsiTheme="majorHAnsi" w:cstheme="majorHAnsi"/>
          <w:b/>
          <w:sz w:val="24"/>
          <w:szCs w:val="24"/>
        </w:rPr>
        <w:t xml:space="preserve">V. </w:t>
      </w:r>
      <w:r w:rsidR="00985246">
        <w:rPr>
          <w:rFonts w:asciiTheme="majorHAnsi" w:hAnsiTheme="majorHAnsi" w:cstheme="majorHAnsi"/>
          <w:b/>
          <w:sz w:val="24"/>
          <w:szCs w:val="24"/>
        </w:rPr>
        <w:t>Duration of the assignment</w:t>
      </w:r>
      <w:r w:rsidRPr="007501C2">
        <w:rPr>
          <w:rFonts w:asciiTheme="majorHAnsi" w:hAnsiTheme="majorHAnsi" w:cstheme="majorHAnsi"/>
          <w:b/>
          <w:sz w:val="24"/>
          <w:szCs w:val="24"/>
        </w:rPr>
        <w:t xml:space="preserve"> and place for performance</w:t>
      </w:r>
    </w:p>
    <w:p w14:paraId="067A4640" w14:textId="26FD4FC9" w:rsidR="00843E30" w:rsidRPr="007501C2" w:rsidRDefault="00843E30" w:rsidP="003077DD">
      <w:pPr>
        <w:jc w:val="both"/>
        <w:rPr>
          <w:rFonts w:asciiTheme="majorHAnsi" w:hAnsiTheme="majorHAnsi" w:cstheme="majorHAnsi"/>
          <w:sz w:val="24"/>
          <w:szCs w:val="24"/>
        </w:rPr>
      </w:pPr>
      <w:r w:rsidRPr="007501C2">
        <w:rPr>
          <w:rFonts w:asciiTheme="majorHAnsi" w:hAnsiTheme="majorHAnsi" w:cstheme="majorHAnsi"/>
          <w:sz w:val="24"/>
          <w:szCs w:val="24"/>
        </w:rPr>
        <w:t xml:space="preserve">The </w:t>
      </w:r>
      <w:r w:rsidR="00851B7C">
        <w:rPr>
          <w:rFonts w:asciiTheme="majorHAnsi" w:hAnsiTheme="majorHAnsi" w:cstheme="majorHAnsi"/>
          <w:sz w:val="24"/>
          <w:szCs w:val="24"/>
        </w:rPr>
        <w:t xml:space="preserve">RIA process shall </w:t>
      </w:r>
      <w:r w:rsidR="00851B7C" w:rsidRPr="002406D8">
        <w:rPr>
          <w:rFonts w:asciiTheme="majorHAnsi" w:hAnsiTheme="majorHAnsi" w:cstheme="majorHAnsi"/>
          <w:sz w:val="24"/>
          <w:szCs w:val="24"/>
        </w:rPr>
        <w:t xml:space="preserve">be </w:t>
      </w:r>
      <w:r w:rsidRPr="002406D8">
        <w:rPr>
          <w:rFonts w:asciiTheme="majorHAnsi" w:hAnsiTheme="majorHAnsi" w:cstheme="majorHAnsi"/>
          <w:sz w:val="24"/>
          <w:szCs w:val="24"/>
        </w:rPr>
        <w:t>perfor</w:t>
      </w:r>
      <w:r w:rsidR="00851B7C" w:rsidRPr="002406D8">
        <w:rPr>
          <w:rFonts w:asciiTheme="majorHAnsi" w:hAnsiTheme="majorHAnsi" w:cstheme="majorHAnsi"/>
          <w:sz w:val="24"/>
          <w:szCs w:val="24"/>
        </w:rPr>
        <w:t xml:space="preserve">med </w:t>
      </w:r>
      <w:r w:rsidRPr="002406D8">
        <w:rPr>
          <w:rFonts w:asciiTheme="majorHAnsi" w:hAnsiTheme="majorHAnsi" w:cstheme="majorHAnsi"/>
          <w:sz w:val="24"/>
          <w:szCs w:val="24"/>
        </w:rPr>
        <w:t xml:space="preserve">in Georgia </w:t>
      </w:r>
      <w:r w:rsidR="00851B7C" w:rsidRPr="002406D8">
        <w:rPr>
          <w:rFonts w:asciiTheme="majorHAnsi" w:hAnsiTheme="majorHAnsi" w:cstheme="majorHAnsi"/>
          <w:sz w:val="24"/>
          <w:szCs w:val="24"/>
        </w:rPr>
        <w:t xml:space="preserve">within </w:t>
      </w:r>
      <w:r w:rsidR="00851B7C" w:rsidRPr="002406D8">
        <w:rPr>
          <w:rFonts w:asciiTheme="majorHAnsi" w:hAnsiTheme="majorHAnsi" w:cstheme="majorHAnsi"/>
          <w:sz w:val="24"/>
          <w:szCs w:val="24"/>
          <w:u w:val="single"/>
        </w:rPr>
        <w:t xml:space="preserve">a period of </w:t>
      </w:r>
      <w:r w:rsidR="00D25554">
        <w:rPr>
          <w:rFonts w:asciiTheme="majorHAnsi" w:hAnsiTheme="majorHAnsi" w:cstheme="majorHAnsi"/>
          <w:sz w:val="24"/>
          <w:szCs w:val="24"/>
          <w:u w:val="single"/>
        </w:rPr>
        <w:t xml:space="preserve">approximately </w:t>
      </w:r>
      <w:r w:rsidR="00851B7C" w:rsidRPr="002406D8">
        <w:rPr>
          <w:rFonts w:asciiTheme="majorHAnsi" w:hAnsiTheme="majorHAnsi" w:cstheme="majorHAnsi"/>
          <w:sz w:val="24"/>
          <w:szCs w:val="24"/>
          <w:u w:val="single"/>
        </w:rPr>
        <w:t>four months</w:t>
      </w:r>
      <w:r w:rsidR="00851B7C" w:rsidRPr="002406D8">
        <w:rPr>
          <w:rFonts w:asciiTheme="majorHAnsi" w:hAnsiTheme="majorHAnsi" w:cstheme="majorHAnsi"/>
          <w:sz w:val="24"/>
          <w:szCs w:val="24"/>
        </w:rPr>
        <w:t xml:space="preserve"> after signing a contract between the contractor and the service provider </w:t>
      </w:r>
      <w:r w:rsidR="00B6470A" w:rsidRPr="002406D8">
        <w:rPr>
          <w:rFonts w:asciiTheme="majorHAnsi" w:hAnsiTheme="majorHAnsi" w:cstheme="majorHAnsi"/>
          <w:sz w:val="24"/>
          <w:szCs w:val="24"/>
        </w:rPr>
        <w:t>with the f</w:t>
      </w:r>
      <w:r w:rsidR="00C92DA3" w:rsidRPr="002406D8">
        <w:rPr>
          <w:rFonts w:asciiTheme="majorHAnsi" w:hAnsiTheme="majorHAnsi" w:cstheme="majorHAnsi"/>
          <w:sz w:val="24"/>
          <w:szCs w:val="24"/>
        </w:rPr>
        <w:t>inal</w:t>
      </w:r>
      <w:r w:rsidR="00B6470A" w:rsidRPr="002406D8">
        <w:rPr>
          <w:rFonts w:asciiTheme="majorHAnsi" w:hAnsiTheme="majorHAnsi" w:cstheme="majorHAnsi"/>
          <w:sz w:val="24"/>
          <w:szCs w:val="24"/>
        </w:rPr>
        <w:t xml:space="preserve"> RIA</w:t>
      </w:r>
      <w:r w:rsidR="00C92DA3" w:rsidRPr="002406D8">
        <w:rPr>
          <w:rFonts w:asciiTheme="majorHAnsi" w:hAnsiTheme="majorHAnsi" w:cstheme="majorHAnsi"/>
          <w:sz w:val="24"/>
          <w:szCs w:val="24"/>
        </w:rPr>
        <w:t xml:space="preserve"> </w:t>
      </w:r>
      <w:r w:rsidRPr="002406D8">
        <w:rPr>
          <w:rFonts w:asciiTheme="majorHAnsi" w:hAnsiTheme="majorHAnsi" w:cstheme="majorHAnsi"/>
          <w:sz w:val="24"/>
          <w:szCs w:val="24"/>
        </w:rPr>
        <w:t xml:space="preserve">Report submitted </w:t>
      </w:r>
      <w:r w:rsidR="00B6470A" w:rsidRPr="002406D8">
        <w:rPr>
          <w:rFonts w:asciiTheme="majorHAnsi" w:hAnsiTheme="majorHAnsi" w:cstheme="majorHAnsi"/>
          <w:sz w:val="24"/>
          <w:szCs w:val="24"/>
        </w:rPr>
        <w:t>by</w:t>
      </w:r>
      <w:r w:rsidR="00851B7C" w:rsidRPr="002406D8">
        <w:rPr>
          <w:rFonts w:asciiTheme="majorHAnsi" w:hAnsiTheme="majorHAnsi" w:cstheme="majorHAnsi"/>
          <w:sz w:val="24"/>
          <w:szCs w:val="24"/>
        </w:rPr>
        <w:t xml:space="preserve"> no later than</w:t>
      </w:r>
      <w:r w:rsidR="00B6470A" w:rsidRPr="002406D8">
        <w:rPr>
          <w:rFonts w:asciiTheme="majorHAnsi" w:hAnsiTheme="majorHAnsi" w:cstheme="majorHAnsi"/>
          <w:sz w:val="24"/>
          <w:szCs w:val="24"/>
        </w:rPr>
        <w:t xml:space="preserve"> </w:t>
      </w:r>
      <w:r w:rsidR="00851B7C" w:rsidRPr="002406D8">
        <w:rPr>
          <w:rFonts w:asciiTheme="majorHAnsi" w:hAnsiTheme="majorHAnsi" w:cstheme="majorHAnsi"/>
          <w:sz w:val="24"/>
          <w:szCs w:val="24"/>
        </w:rPr>
        <w:t>31</w:t>
      </w:r>
      <w:r w:rsidR="00851B7C" w:rsidRPr="002406D8">
        <w:rPr>
          <w:rFonts w:asciiTheme="majorHAnsi" w:hAnsiTheme="majorHAnsi" w:cstheme="majorHAnsi"/>
          <w:sz w:val="24"/>
          <w:szCs w:val="24"/>
          <w:vertAlign w:val="superscript"/>
        </w:rPr>
        <w:t>st</w:t>
      </w:r>
      <w:r w:rsidR="00851B7C" w:rsidRPr="002406D8">
        <w:rPr>
          <w:rFonts w:asciiTheme="majorHAnsi" w:hAnsiTheme="majorHAnsi" w:cstheme="majorHAnsi"/>
          <w:sz w:val="24"/>
          <w:szCs w:val="24"/>
        </w:rPr>
        <w:t xml:space="preserve"> October 2017</w:t>
      </w:r>
      <w:r w:rsidRPr="002406D8">
        <w:rPr>
          <w:rFonts w:asciiTheme="majorHAnsi" w:hAnsiTheme="majorHAnsi" w:cstheme="majorHAnsi"/>
          <w:sz w:val="24"/>
          <w:szCs w:val="24"/>
        </w:rPr>
        <w:t xml:space="preserve">.  </w:t>
      </w:r>
    </w:p>
    <w:p w14:paraId="1BE5B4D5" w14:textId="77777777" w:rsidR="002558C0" w:rsidRPr="007501C2" w:rsidRDefault="002558C0" w:rsidP="003077DD">
      <w:pPr>
        <w:jc w:val="both"/>
        <w:rPr>
          <w:rFonts w:asciiTheme="majorHAnsi" w:hAnsiTheme="majorHAnsi" w:cstheme="majorHAnsi"/>
          <w:b/>
          <w:sz w:val="24"/>
          <w:szCs w:val="24"/>
        </w:rPr>
      </w:pPr>
      <w:r w:rsidRPr="007501C2">
        <w:rPr>
          <w:rFonts w:asciiTheme="majorHAnsi" w:hAnsiTheme="majorHAnsi" w:cstheme="majorHAnsi"/>
          <w:b/>
          <w:sz w:val="24"/>
          <w:szCs w:val="24"/>
        </w:rPr>
        <w:t>V</w:t>
      </w:r>
      <w:r w:rsidR="00843E30" w:rsidRPr="007501C2">
        <w:rPr>
          <w:rFonts w:asciiTheme="majorHAnsi" w:hAnsiTheme="majorHAnsi" w:cstheme="majorHAnsi"/>
          <w:b/>
          <w:sz w:val="24"/>
          <w:szCs w:val="24"/>
        </w:rPr>
        <w:t>I</w:t>
      </w:r>
      <w:r w:rsidRPr="007501C2">
        <w:rPr>
          <w:rFonts w:asciiTheme="majorHAnsi" w:hAnsiTheme="majorHAnsi" w:cstheme="majorHAnsi"/>
          <w:b/>
          <w:sz w:val="24"/>
          <w:szCs w:val="24"/>
        </w:rPr>
        <w:t>. Eligibility and qualifications</w:t>
      </w:r>
    </w:p>
    <w:p w14:paraId="56570FF7" w14:textId="77777777" w:rsidR="002558C0" w:rsidRPr="007501C2" w:rsidRDefault="002558C0" w:rsidP="002558C0">
      <w:pPr>
        <w:pStyle w:val="Listenabsatz"/>
        <w:numPr>
          <w:ilvl w:val="0"/>
          <w:numId w:val="12"/>
        </w:numPr>
        <w:jc w:val="both"/>
        <w:rPr>
          <w:rFonts w:asciiTheme="majorHAnsi" w:hAnsiTheme="majorHAnsi" w:cstheme="majorHAnsi"/>
          <w:b/>
          <w:sz w:val="24"/>
          <w:szCs w:val="24"/>
        </w:rPr>
      </w:pPr>
      <w:r w:rsidRPr="007501C2">
        <w:rPr>
          <w:rFonts w:asciiTheme="majorHAnsi" w:hAnsiTheme="majorHAnsi" w:cstheme="majorHAnsi"/>
          <w:sz w:val="24"/>
          <w:szCs w:val="24"/>
        </w:rPr>
        <w:t>Consulting firms;</w:t>
      </w:r>
    </w:p>
    <w:p w14:paraId="650C6699" w14:textId="77777777" w:rsidR="002558C0" w:rsidRPr="007501C2" w:rsidRDefault="002558C0" w:rsidP="002558C0">
      <w:pPr>
        <w:pStyle w:val="Listenabsatz"/>
        <w:numPr>
          <w:ilvl w:val="0"/>
          <w:numId w:val="12"/>
        </w:numPr>
        <w:jc w:val="both"/>
        <w:rPr>
          <w:rFonts w:asciiTheme="majorHAnsi" w:hAnsiTheme="majorHAnsi" w:cstheme="majorHAnsi"/>
          <w:b/>
          <w:sz w:val="24"/>
          <w:szCs w:val="24"/>
        </w:rPr>
      </w:pPr>
      <w:r w:rsidRPr="007501C2">
        <w:rPr>
          <w:rFonts w:asciiTheme="majorHAnsi" w:hAnsiTheme="majorHAnsi" w:cstheme="majorHAnsi"/>
          <w:sz w:val="24"/>
          <w:szCs w:val="24"/>
        </w:rPr>
        <w:t>Research in</w:t>
      </w:r>
      <w:r w:rsidR="00565E09" w:rsidRPr="007501C2">
        <w:rPr>
          <w:rFonts w:asciiTheme="majorHAnsi" w:hAnsiTheme="majorHAnsi" w:cstheme="majorHAnsi"/>
          <w:sz w:val="24"/>
          <w:szCs w:val="24"/>
        </w:rPr>
        <w:t>s</w:t>
      </w:r>
      <w:r w:rsidRPr="007501C2">
        <w:rPr>
          <w:rFonts w:asciiTheme="majorHAnsi" w:hAnsiTheme="majorHAnsi" w:cstheme="majorHAnsi"/>
          <w:sz w:val="24"/>
          <w:szCs w:val="24"/>
        </w:rPr>
        <w:t>t</w:t>
      </w:r>
      <w:r w:rsidR="00565E09" w:rsidRPr="007501C2">
        <w:rPr>
          <w:rFonts w:asciiTheme="majorHAnsi" w:hAnsiTheme="majorHAnsi" w:cstheme="majorHAnsi"/>
          <w:sz w:val="24"/>
          <w:szCs w:val="24"/>
        </w:rPr>
        <w:t>it</w:t>
      </w:r>
      <w:r w:rsidRPr="007501C2">
        <w:rPr>
          <w:rFonts w:asciiTheme="majorHAnsi" w:hAnsiTheme="majorHAnsi" w:cstheme="majorHAnsi"/>
          <w:sz w:val="24"/>
          <w:szCs w:val="24"/>
        </w:rPr>
        <w:t>utions;</w:t>
      </w:r>
    </w:p>
    <w:p w14:paraId="27C8DCB1" w14:textId="77777777" w:rsidR="002558C0" w:rsidRPr="007501C2" w:rsidRDefault="002558C0" w:rsidP="002558C0">
      <w:pPr>
        <w:pStyle w:val="Listenabsatz"/>
        <w:numPr>
          <w:ilvl w:val="0"/>
          <w:numId w:val="12"/>
        </w:numPr>
        <w:jc w:val="both"/>
        <w:rPr>
          <w:rFonts w:asciiTheme="majorHAnsi" w:hAnsiTheme="majorHAnsi" w:cstheme="majorHAnsi"/>
          <w:b/>
          <w:sz w:val="24"/>
          <w:szCs w:val="24"/>
        </w:rPr>
      </w:pPr>
      <w:r w:rsidRPr="007501C2">
        <w:rPr>
          <w:rFonts w:asciiTheme="majorHAnsi" w:hAnsiTheme="majorHAnsi" w:cstheme="majorHAnsi"/>
          <w:sz w:val="24"/>
          <w:szCs w:val="24"/>
        </w:rPr>
        <w:t>Non-governmental organizations.</w:t>
      </w:r>
    </w:p>
    <w:p w14:paraId="5FC7355C" w14:textId="77777777" w:rsidR="002558C0" w:rsidRPr="007501C2" w:rsidRDefault="002558C0" w:rsidP="002558C0">
      <w:pPr>
        <w:jc w:val="both"/>
        <w:rPr>
          <w:rFonts w:asciiTheme="majorHAnsi" w:hAnsiTheme="majorHAnsi" w:cstheme="majorHAnsi"/>
          <w:sz w:val="24"/>
          <w:szCs w:val="24"/>
        </w:rPr>
      </w:pPr>
      <w:r w:rsidRPr="007501C2">
        <w:rPr>
          <w:rFonts w:asciiTheme="majorHAnsi" w:hAnsiTheme="majorHAnsi" w:cstheme="majorHAnsi"/>
          <w:sz w:val="24"/>
          <w:szCs w:val="24"/>
        </w:rPr>
        <w:t>The service provider shall have:</w:t>
      </w:r>
    </w:p>
    <w:p w14:paraId="7856FA10" w14:textId="70FF55FB" w:rsidR="002558C0" w:rsidRPr="003B4BCA" w:rsidRDefault="002558C0" w:rsidP="002558C0">
      <w:pPr>
        <w:pStyle w:val="Listenabsatz"/>
        <w:numPr>
          <w:ilvl w:val="0"/>
          <w:numId w:val="14"/>
        </w:numPr>
        <w:jc w:val="both"/>
        <w:rPr>
          <w:rFonts w:asciiTheme="majorHAnsi" w:hAnsiTheme="majorHAnsi" w:cstheme="majorHAnsi"/>
          <w:sz w:val="24"/>
          <w:szCs w:val="24"/>
        </w:rPr>
      </w:pPr>
      <w:r w:rsidRPr="007501C2">
        <w:rPr>
          <w:rFonts w:asciiTheme="majorHAnsi" w:hAnsiTheme="majorHAnsi" w:cstheme="majorHAnsi"/>
          <w:sz w:val="24"/>
          <w:szCs w:val="24"/>
        </w:rPr>
        <w:t>Demonstrated experience in RIA imp</w:t>
      </w:r>
      <w:r w:rsidR="00374432" w:rsidRPr="007501C2">
        <w:rPr>
          <w:rFonts w:asciiTheme="majorHAnsi" w:hAnsiTheme="majorHAnsi" w:cstheme="majorHAnsi"/>
          <w:sz w:val="24"/>
          <w:szCs w:val="24"/>
        </w:rPr>
        <w:t>lementation</w:t>
      </w:r>
      <w:r w:rsidR="00565E09" w:rsidRPr="007501C2">
        <w:rPr>
          <w:rFonts w:asciiTheme="majorHAnsi" w:hAnsiTheme="majorHAnsi" w:cstheme="majorHAnsi"/>
          <w:sz w:val="24"/>
          <w:szCs w:val="24"/>
        </w:rPr>
        <w:t xml:space="preserve">, </w:t>
      </w:r>
      <w:r w:rsidR="00746AB6">
        <w:rPr>
          <w:rFonts w:asciiTheme="majorHAnsi" w:hAnsiTheme="majorHAnsi" w:cstheme="majorHAnsi"/>
          <w:sz w:val="24"/>
          <w:szCs w:val="24"/>
        </w:rPr>
        <w:t xml:space="preserve">environmental </w:t>
      </w:r>
      <w:r w:rsidR="00BC38F4">
        <w:rPr>
          <w:rFonts w:asciiTheme="majorHAnsi" w:hAnsiTheme="majorHAnsi" w:cstheme="majorHAnsi"/>
          <w:sz w:val="24"/>
          <w:szCs w:val="24"/>
        </w:rPr>
        <w:t xml:space="preserve">and social impact </w:t>
      </w:r>
      <w:r w:rsidR="00BC38F4" w:rsidRPr="003B4BCA">
        <w:rPr>
          <w:rFonts w:asciiTheme="majorHAnsi" w:hAnsiTheme="majorHAnsi" w:cstheme="majorHAnsi"/>
          <w:sz w:val="24"/>
          <w:szCs w:val="24"/>
        </w:rPr>
        <w:t>assessments</w:t>
      </w:r>
      <w:r w:rsidR="00882D8F" w:rsidRPr="003B4BCA">
        <w:rPr>
          <w:rFonts w:asciiTheme="majorHAnsi" w:hAnsiTheme="majorHAnsi" w:cstheme="majorHAnsi"/>
          <w:sz w:val="24"/>
          <w:szCs w:val="24"/>
        </w:rPr>
        <w:t>, legal and policy analysis</w:t>
      </w:r>
      <w:r w:rsidR="000E17CD">
        <w:rPr>
          <w:rFonts w:asciiTheme="majorHAnsi" w:hAnsiTheme="majorHAnsi" w:cstheme="majorHAnsi"/>
          <w:sz w:val="24"/>
          <w:szCs w:val="24"/>
        </w:rPr>
        <w:t>;</w:t>
      </w:r>
      <w:r w:rsidR="002A5F28">
        <w:rPr>
          <w:rFonts w:asciiTheme="majorHAnsi" w:hAnsiTheme="majorHAnsi" w:cstheme="majorHAnsi"/>
          <w:sz w:val="24"/>
          <w:szCs w:val="24"/>
        </w:rPr>
        <w:t xml:space="preserve"> </w:t>
      </w:r>
    </w:p>
    <w:p w14:paraId="3BC42A61" w14:textId="41177DAB" w:rsidR="00656321" w:rsidRPr="00BF486E" w:rsidRDefault="00656321" w:rsidP="002558C0">
      <w:pPr>
        <w:pStyle w:val="Listenabsatz"/>
        <w:numPr>
          <w:ilvl w:val="0"/>
          <w:numId w:val="14"/>
        </w:numPr>
        <w:jc w:val="both"/>
        <w:rPr>
          <w:rFonts w:asciiTheme="majorHAnsi" w:hAnsiTheme="majorHAnsi" w:cstheme="majorHAnsi"/>
          <w:b/>
          <w:sz w:val="24"/>
          <w:szCs w:val="24"/>
        </w:rPr>
      </w:pPr>
      <w:r w:rsidRPr="003B4BCA">
        <w:rPr>
          <w:rFonts w:asciiTheme="majorHAnsi" w:hAnsiTheme="majorHAnsi" w:cstheme="majorHAnsi"/>
          <w:sz w:val="24"/>
          <w:szCs w:val="24"/>
        </w:rPr>
        <w:t xml:space="preserve">Working </w:t>
      </w:r>
      <w:r w:rsidRPr="002A5F28">
        <w:rPr>
          <w:rFonts w:asciiTheme="majorHAnsi" w:hAnsiTheme="majorHAnsi" w:cstheme="majorHAnsi"/>
          <w:sz w:val="24"/>
          <w:szCs w:val="24"/>
        </w:rPr>
        <w:t xml:space="preserve">group members (staff) shall have at least </w:t>
      </w:r>
      <w:r w:rsidR="00565E09" w:rsidRPr="002A5F28">
        <w:rPr>
          <w:rFonts w:asciiTheme="majorHAnsi" w:hAnsiTheme="majorHAnsi" w:cstheme="majorHAnsi"/>
          <w:sz w:val="24"/>
          <w:szCs w:val="24"/>
        </w:rPr>
        <w:t>6</w:t>
      </w:r>
      <w:r w:rsidR="00CE7626" w:rsidRPr="002A5F28">
        <w:rPr>
          <w:rFonts w:asciiTheme="majorHAnsi" w:hAnsiTheme="majorHAnsi" w:cstheme="majorHAnsi"/>
          <w:sz w:val="24"/>
          <w:szCs w:val="24"/>
        </w:rPr>
        <w:t xml:space="preserve"> years o</w:t>
      </w:r>
      <w:r w:rsidRPr="002A5F28">
        <w:rPr>
          <w:rFonts w:asciiTheme="majorHAnsi" w:hAnsiTheme="majorHAnsi" w:cstheme="majorHAnsi"/>
          <w:sz w:val="24"/>
          <w:szCs w:val="24"/>
        </w:rPr>
        <w:t xml:space="preserve">f </w:t>
      </w:r>
      <w:r w:rsidR="001B1FF9" w:rsidRPr="002A5F28">
        <w:rPr>
          <w:rFonts w:asciiTheme="majorHAnsi" w:hAnsiTheme="majorHAnsi" w:cstheme="majorHAnsi"/>
          <w:sz w:val="24"/>
          <w:szCs w:val="24"/>
        </w:rPr>
        <w:t xml:space="preserve">working </w:t>
      </w:r>
      <w:r w:rsidRPr="002A5F28">
        <w:rPr>
          <w:rFonts w:asciiTheme="majorHAnsi" w:hAnsiTheme="majorHAnsi" w:cstheme="majorHAnsi"/>
          <w:sz w:val="24"/>
          <w:szCs w:val="24"/>
        </w:rPr>
        <w:t xml:space="preserve">experience in respective </w:t>
      </w:r>
      <w:r w:rsidR="00D3019B" w:rsidRPr="002A5F28">
        <w:rPr>
          <w:rFonts w:asciiTheme="majorHAnsi" w:hAnsiTheme="majorHAnsi" w:cstheme="majorHAnsi"/>
          <w:sz w:val="24"/>
          <w:szCs w:val="24"/>
        </w:rPr>
        <w:t xml:space="preserve">key </w:t>
      </w:r>
      <w:r w:rsidR="00F77FD2" w:rsidRPr="002A5F28">
        <w:rPr>
          <w:rFonts w:asciiTheme="majorHAnsi" w:hAnsiTheme="majorHAnsi" w:cstheme="majorHAnsi"/>
          <w:sz w:val="24"/>
          <w:szCs w:val="24"/>
        </w:rPr>
        <w:t xml:space="preserve">thematic </w:t>
      </w:r>
      <w:r w:rsidRPr="002A5F28">
        <w:rPr>
          <w:rFonts w:asciiTheme="majorHAnsi" w:hAnsiTheme="majorHAnsi" w:cstheme="majorHAnsi"/>
          <w:sz w:val="24"/>
          <w:szCs w:val="24"/>
        </w:rPr>
        <w:t xml:space="preserve">fields, </w:t>
      </w:r>
      <w:r w:rsidR="00BB2454" w:rsidRPr="002A5F28">
        <w:rPr>
          <w:rFonts w:asciiTheme="majorHAnsi" w:hAnsiTheme="majorHAnsi" w:cstheme="majorHAnsi"/>
          <w:sz w:val="24"/>
          <w:szCs w:val="24"/>
        </w:rPr>
        <w:t xml:space="preserve">including </w:t>
      </w:r>
      <w:r w:rsidR="00BF486E">
        <w:rPr>
          <w:rFonts w:asciiTheme="majorHAnsi" w:hAnsiTheme="majorHAnsi" w:cstheme="majorHAnsi"/>
          <w:sz w:val="24"/>
          <w:szCs w:val="24"/>
        </w:rPr>
        <w:t xml:space="preserve">environmental law, </w:t>
      </w:r>
      <w:r w:rsidR="00B97198" w:rsidRPr="002A5F28">
        <w:rPr>
          <w:rFonts w:asciiTheme="majorHAnsi" w:hAnsiTheme="majorHAnsi" w:cstheme="majorHAnsi"/>
          <w:sz w:val="24"/>
          <w:szCs w:val="24"/>
        </w:rPr>
        <w:t xml:space="preserve">environmental science, </w:t>
      </w:r>
      <w:r w:rsidR="00AF3506" w:rsidRPr="002A5F28">
        <w:rPr>
          <w:rFonts w:asciiTheme="majorHAnsi" w:hAnsiTheme="majorHAnsi" w:cstheme="majorHAnsi"/>
          <w:sz w:val="24"/>
          <w:szCs w:val="24"/>
        </w:rPr>
        <w:t>econom</w:t>
      </w:r>
      <w:r w:rsidR="00F77FD2" w:rsidRPr="002A5F28">
        <w:rPr>
          <w:rFonts w:asciiTheme="majorHAnsi" w:hAnsiTheme="majorHAnsi" w:cstheme="majorHAnsi"/>
          <w:sz w:val="24"/>
          <w:szCs w:val="24"/>
        </w:rPr>
        <w:t>ics, sociology and</w:t>
      </w:r>
      <w:r w:rsidR="00870775" w:rsidRPr="002A5F28">
        <w:rPr>
          <w:rFonts w:asciiTheme="majorHAnsi" w:hAnsiTheme="majorHAnsi" w:cstheme="majorHAnsi"/>
          <w:sz w:val="24"/>
          <w:szCs w:val="24"/>
        </w:rPr>
        <w:t xml:space="preserve"> policy analysis</w:t>
      </w:r>
      <w:r w:rsidR="00AF3506" w:rsidRPr="002A5F28">
        <w:rPr>
          <w:rFonts w:asciiTheme="majorHAnsi" w:hAnsiTheme="majorHAnsi" w:cstheme="majorHAnsi"/>
          <w:sz w:val="24"/>
          <w:szCs w:val="24"/>
        </w:rPr>
        <w:t>.</w:t>
      </w:r>
    </w:p>
    <w:p w14:paraId="3D3CE06A" w14:textId="04D6ED38" w:rsidR="00BF486E" w:rsidRPr="000E17CD" w:rsidRDefault="00BF486E" w:rsidP="002558C0">
      <w:pPr>
        <w:pStyle w:val="Listenabsatz"/>
        <w:numPr>
          <w:ilvl w:val="0"/>
          <w:numId w:val="14"/>
        </w:numPr>
        <w:jc w:val="both"/>
        <w:rPr>
          <w:rFonts w:asciiTheme="majorHAnsi" w:hAnsiTheme="majorHAnsi" w:cstheme="majorHAnsi"/>
          <w:b/>
          <w:sz w:val="24"/>
          <w:szCs w:val="24"/>
        </w:rPr>
      </w:pPr>
      <w:r>
        <w:rPr>
          <w:rFonts w:asciiTheme="majorHAnsi" w:hAnsiTheme="majorHAnsi" w:cstheme="majorHAnsi"/>
          <w:sz w:val="24"/>
          <w:szCs w:val="24"/>
        </w:rPr>
        <w:t>Strong statistical, data gathering and data evaluation competence and capacities</w:t>
      </w:r>
      <w:r w:rsidR="001E0044">
        <w:rPr>
          <w:rFonts w:asciiTheme="majorHAnsi" w:hAnsiTheme="majorHAnsi" w:cstheme="majorHAnsi"/>
          <w:sz w:val="24"/>
          <w:szCs w:val="24"/>
        </w:rPr>
        <w:t>;</w:t>
      </w:r>
      <w:bookmarkStart w:id="0" w:name="_GoBack"/>
      <w:bookmarkEnd w:id="0"/>
    </w:p>
    <w:p w14:paraId="59058A23" w14:textId="329841E0" w:rsidR="000E17CD" w:rsidRPr="000E17CD" w:rsidRDefault="00C350B9" w:rsidP="000E17CD">
      <w:pPr>
        <w:pStyle w:val="Listenabsatz"/>
        <w:numPr>
          <w:ilvl w:val="0"/>
          <w:numId w:val="14"/>
        </w:numPr>
        <w:jc w:val="both"/>
        <w:rPr>
          <w:rFonts w:asciiTheme="majorHAnsi" w:hAnsiTheme="majorHAnsi" w:cstheme="majorHAnsi"/>
          <w:sz w:val="24"/>
          <w:szCs w:val="24"/>
        </w:rPr>
      </w:pPr>
      <w:r>
        <w:rPr>
          <w:rFonts w:asciiTheme="majorHAnsi" w:hAnsiTheme="majorHAnsi" w:cstheme="majorHAnsi"/>
          <w:sz w:val="24"/>
          <w:szCs w:val="24"/>
        </w:rPr>
        <w:t>I</w:t>
      </w:r>
      <w:r w:rsidR="000E17CD">
        <w:rPr>
          <w:rFonts w:asciiTheme="majorHAnsi" w:hAnsiTheme="majorHAnsi" w:cstheme="majorHAnsi"/>
          <w:sz w:val="24"/>
          <w:szCs w:val="24"/>
        </w:rPr>
        <w:t>nternational expertise and back-stopping shall be integrated in the working group;</w:t>
      </w:r>
    </w:p>
    <w:p w14:paraId="6F9A9ABC" w14:textId="77777777" w:rsidR="00993538" w:rsidRPr="00F05852" w:rsidRDefault="00EC2866" w:rsidP="002558C0">
      <w:pPr>
        <w:pStyle w:val="Listenabsatz"/>
        <w:numPr>
          <w:ilvl w:val="0"/>
          <w:numId w:val="14"/>
        </w:numPr>
        <w:jc w:val="both"/>
        <w:rPr>
          <w:rFonts w:asciiTheme="majorHAnsi" w:hAnsiTheme="majorHAnsi" w:cstheme="majorHAnsi"/>
          <w:b/>
          <w:sz w:val="24"/>
          <w:szCs w:val="24"/>
        </w:rPr>
      </w:pPr>
      <w:r w:rsidRPr="00F05852">
        <w:rPr>
          <w:rFonts w:asciiTheme="majorHAnsi" w:hAnsiTheme="majorHAnsi" w:cstheme="majorHAnsi"/>
          <w:sz w:val="24"/>
          <w:szCs w:val="24"/>
        </w:rPr>
        <w:t>The team members shall have s</w:t>
      </w:r>
      <w:r w:rsidR="00993538" w:rsidRPr="00F05852">
        <w:rPr>
          <w:rFonts w:asciiTheme="majorHAnsi" w:hAnsiTheme="majorHAnsi" w:cstheme="majorHAnsi"/>
          <w:sz w:val="24"/>
          <w:szCs w:val="24"/>
        </w:rPr>
        <w:t xml:space="preserve">trong </w:t>
      </w:r>
      <w:r w:rsidR="00077AD6" w:rsidRPr="00F05852">
        <w:rPr>
          <w:rFonts w:asciiTheme="majorHAnsi" w:hAnsiTheme="majorHAnsi" w:cstheme="majorHAnsi"/>
          <w:sz w:val="24"/>
          <w:szCs w:val="24"/>
        </w:rPr>
        <w:t>conceptual</w:t>
      </w:r>
      <w:r w:rsidR="00EE2EE9" w:rsidRPr="00F05852">
        <w:rPr>
          <w:rFonts w:asciiTheme="majorHAnsi" w:hAnsiTheme="majorHAnsi" w:cstheme="majorHAnsi"/>
          <w:sz w:val="24"/>
          <w:szCs w:val="24"/>
        </w:rPr>
        <w:t xml:space="preserve"> and </w:t>
      </w:r>
      <w:r w:rsidR="00993538" w:rsidRPr="00F05852">
        <w:rPr>
          <w:rFonts w:asciiTheme="majorHAnsi" w:hAnsiTheme="majorHAnsi" w:cstheme="majorHAnsi"/>
          <w:sz w:val="24"/>
          <w:szCs w:val="24"/>
        </w:rPr>
        <w:t>didactic</w:t>
      </w:r>
      <w:r w:rsidR="00EE2EE9" w:rsidRPr="00F05852">
        <w:rPr>
          <w:rFonts w:asciiTheme="majorHAnsi" w:hAnsiTheme="majorHAnsi" w:cstheme="majorHAnsi"/>
          <w:sz w:val="24"/>
          <w:szCs w:val="24"/>
        </w:rPr>
        <w:t xml:space="preserve"> </w:t>
      </w:r>
      <w:r w:rsidR="00077AD6" w:rsidRPr="00F05852">
        <w:rPr>
          <w:rFonts w:asciiTheme="majorHAnsi" w:hAnsiTheme="majorHAnsi" w:cstheme="majorHAnsi"/>
          <w:sz w:val="24"/>
          <w:szCs w:val="24"/>
        </w:rPr>
        <w:t>skills</w:t>
      </w:r>
      <w:r w:rsidR="00EE2EE9" w:rsidRPr="00F05852">
        <w:rPr>
          <w:rFonts w:asciiTheme="majorHAnsi" w:hAnsiTheme="majorHAnsi" w:cstheme="majorHAnsi"/>
          <w:sz w:val="24"/>
          <w:szCs w:val="24"/>
        </w:rPr>
        <w:t xml:space="preserve"> as well as experience in the conduction of trainings on processual RIA steps and methodology (e.g. </w:t>
      </w:r>
      <w:r w:rsidR="00993538" w:rsidRPr="00F05852">
        <w:rPr>
          <w:rFonts w:asciiTheme="majorHAnsi" w:hAnsiTheme="majorHAnsi" w:cstheme="majorHAnsi"/>
          <w:sz w:val="24"/>
          <w:szCs w:val="24"/>
        </w:rPr>
        <w:t>data collection and stakeholder consultation methods</w:t>
      </w:r>
      <w:r w:rsidR="00EE2EE9" w:rsidRPr="00F05852">
        <w:rPr>
          <w:rFonts w:asciiTheme="majorHAnsi" w:hAnsiTheme="majorHAnsi" w:cstheme="majorHAnsi"/>
          <w:sz w:val="24"/>
          <w:szCs w:val="24"/>
        </w:rPr>
        <w:t xml:space="preserve"> etc</w:t>
      </w:r>
      <w:r w:rsidR="00705248" w:rsidRPr="00F05852">
        <w:rPr>
          <w:rFonts w:asciiTheme="majorHAnsi" w:hAnsiTheme="majorHAnsi" w:cstheme="majorHAnsi"/>
          <w:sz w:val="24"/>
          <w:szCs w:val="24"/>
        </w:rPr>
        <w:t>.</w:t>
      </w:r>
      <w:r w:rsidR="00EE2EE9" w:rsidRPr="00F05852">
        <w:rPr>
          <w:rFonts w:asciiTheme="majorHAnsi" w:hAnsiTheme="majorHAnsi" w:cstheme="majorHAnsi"/>
          <w:sz w:val="24"/>
          <w:szCs w:val="24"/>
        </w:rPr>
        <w:t>)</w:t>
      </w:r>
      <w:r w:rsidR="00DC6C8E" w:rsidRPr="00F05852">
        <w:rPr>
          <w:rFonts w:asciiTheme="majorHAnsi" w:hAnsiTheme="majorHAnsi" w:cstheme="majorHAnsi"/>
          <w:sz w:val="24"/>
          <w:szCs w:val="24"/>
        </w:rPr>
        <w:t>.</w:t>
      </w:r>
      <w:r w:rsidR="00993538" w:rsidRPr="00F05852">
        <w:rPr>
          <w:rFonts w:asciiTheme="majorHAnsi" w:hAnsiTheme="majorHAnsi" w:cstheme="majorHAnsi"/>
          <w:sz w:val="24"/>
          <w:szCs w:val="24"/>
        </w:rPr>
        <w:t xml:space="preserve"> </w:t>
      </w:r>
    </w:p>
    <w:p w14:paraId="192F13CA" w14:textId="77777777" w:rsidR="00717175" w:rsidRPr="00F05852" w:rsidRDefault="00D3019B" w:rsidP="002558C0">
      <w:pPr>
        <w:pStyle w:val="Listenabsatz"/>
        <w:numPr>
          <w:ilvl w:val="0"/>
          <w:numId w:val="14"/>
        </w:numPr>
        <w:jc w:val="both"/>
        <w:rPr>
          <w:rFonts w:asciiTheme="majorHAnsi" w:hAnsiTheme="majorHAnsi" w:cstheme="majorHAnsi"/>
          <w:b/>
          <w:sz w:val="24"/>
          <w:szCs w:val="24"/>
        </w:rPr>
      </w:pPr>
      <w:r w:rsidRPr="00F05852">
        <w:rPr>
          <w:rFonts w:asciiTheme="majorHAnsi" w:hAnsiTheme="majorHAnsi" w:cstheme="majorHAnsi"/>
          <w:sz w:val="24"/>
          <w:szCs w:val="24"/>
        </w:rPr>
        <w:t>Demonstrated</w:t>
      </w:r>
      <w:r w:rsidR="00717175" w:rsidRPr="00F05852">
        <w:rPr>
          <w:rFonts w:asciiTheme="majorHAnsi" w:hAnsiTheme="majorHAnsi" w:cstheme="majorHAnsi"/>
          <w:sz w:val="24"/>
          <w:szCs w:val="24"/>
        </w:rPr>
        <w:t xml:space="preserve"> ability to produce high level written outputs in English and Georgian.</w:t>
      </w:r>
    </w:p>
    <w:p w14:paraId="3E16D8AA" w14:textId="77777777" w:rsidR="00B304B2" w:rsidRPr="00BB2454" w:rsidRDefault="00B304B2" w:rsidP="00B304B2">
      <w:pPr>
        <w:pStyle w:val="Listenabsatz"/>
        <w:jc w:val="both"/>
        <w:rPr>
          <w:rFonts w:asciiTheme="majorHAnsi" w:hAnsiTheme="majorHAnsi" w:cstheme="majorHAnsi"/>
          <w:b/>
          <w:color w:val="00B050"/>
          <w:sz w:val="24"/>
          <w:szCs w:val="24"/>
        </w:rPr>
      </w:pPr>
    </w:p>
    <w:p w14:paraId="0D82D903" w14:textId="77777777" w:rsidR="00015A1B" w:rsidRPr="007501C2" w:rsidRDefault="004E6656" w:rsidP="00015A1B">
      <w:pPr>
        <w:jc w:val="both"/>
        <w:rPr>
          <w:rFonts w:asciiTheme="majorHAnsi" w:hAnsiTheme="majorHAnsi" w:cstheme="majorHAnsi"/>
          <w:b/>
          <w:i/>
          <w:sz w:val="24"/>
          <w:szCs w:val="24"/>
        </w:rPr>
      </w:pPr>
      <w:r w:rsidRPr="007501C2">
        <w:rPr>
          <w:rFonts w:asciiTheme="majorHAnsi" w:hAnsiTheme="majorHAnsi" w:cstheme="majorHAnsi"/>
          <w:i/>
          <w:sz w:val="24"/>
          <w:szCs w:val="24"/>
        </w:rPr>
        <w:t>Evaluation criterion</w:t>
      </w:r>
      <w:r w:rsidR="00B36D13" w:rsidRPr="007501C2">
        <w:rPr>
          <w:rFonts w:asciiTheme="majorHAnsi" w:hAnsiTheme="majorHAnsi" w:cstheme="majorHAnsi"/>
          <w:i/>
          <w:sz w:val="24"/>
          <w:szCs w:val="24"/>
        </w:rPr>
        <w:t xml:space="preserve"> are set</w:t>
      </w:r>
      <w:r w:rsidRPr="007501C2">
        <w:rPr>
          <w:rFonts w:asciiTheme="majorHAnsi" w:hAnsiTheme="majorHAnsi" w:cstheme="majorHAnsi"/>
          <w:i/>
          <w:sz w:val="24"/>
          <w:szCs w:val="24"/>
        </w:rPr>
        <w:t xml:space="preserve"> in the</w:t>
      </w:r>
      <w:r w:rsidR="00015A1B" w:rsidRPr="007501C2">
        <w:rPr>
          <w:rFonts w:asciiTheme="majorHAnsi" w:hAnsiTheme="majorHAnsi" w:cstheme="majorHAnsi"/>
          <w:i/>
          <w:sz w:val="24"/>
          <w:szCs w:val="24"/>
        </w:rPr>
        <w:t xml:space="preserve"> </w:t>
      </w:r>
      <w:r w:rsidR="00B36D13" w:rsidRPr="007501C2">
        <w:rPr>
          <w:rFonts w:asciiTheme="majorHAnsi" w:hAnsiTheme="majorHAnsi" w:cstheme="majorHAnsi"/>
          <w:i/>
          <w:sz w:val="24"/>
          <w:szCs w:val="24"/>
        </w:rPr>
        <w:t xml:space="preserve">attached </w:t>
      </w:r>
      <w:r w:rsidR="00015A1B" w:rsidRPr="007501C2">
        <w:rPr>
          <w:rFonts w:asciiTheme="majorHAnsi" w:hAnsiTheme="majorHAnsi" w:cstheme="majorHAnsi"/>
          <w:i/>
          <w:sz w:val="24"/>
          <w:szCs w:val="24"/>
        </w:rPr>
        <w:t>Excel file.</w:t>
      </w:r>
    </w:p>
    <w:sectPr w:rsidR="00015A1B" w:rsidRPr="007501C2" w:rsidSect="00580A8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00DE" w14:textId="77777777" w:rsidR="00A660EC" w:rsidRDefault="00A660EC" w:rsidP="003077DD">
      <w:pPr>
        <w:spacing w:after="0" w:line="240" w:lineRule="auto"/>
      </w:pPr>
      <w:r>
        <w:separator/>
      </w:r>
    </w:p>
  </w:endnote>
  <w:endnote w:type="continuationSeparator" w:id="0">
    <w:p w14:paraId="27C6D99F" w14:textId="77777777" w:rsidR="00A660EC" w:rsidRDefault="00A660EC" w:rsidP="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21771"/>
      <w:docPartObj>
        <w:docPartGallery w:val="Page Numbers (Bottom of Page)"/>
        <w:docPartUnique/>
      </w:docPartObj>
    </w:sdtPr>
    <w:sdtEndPr>
      <w:rPr>
        <w:noProof/>
      </w:rPr>
    </w:sdtEndPr>
    <w:sdtContent>
      <w:p w14:paraId="060DE352" w14:textId="3CDD7B56" w:rsidR="003077DD" w:rsidRDefault="002054EB">
        <w:pPr>
          <w:pStyle w:val="Fuzeile"/>
          <w:jc w:val="right"/>
        </w:pPr>
        <w:r>
          <w:fldChar w:fldCharType="begin"/>
        </w:r>
        <w:r w:rsidR="003077DD">
          <w:instrText xml:space="preserve"> PAGE   \* MERGEFORMAT </w:instrText>
        </w:r>
        <w:r>
          <w:fldChar w:fldCharType="separate"/>
        </w:r>
        <w:r w:rsidR="001E0044">
          <w:rPr>
            <w:noProof/>
          </w:rPr>
          <w:t>4</w:t>
        </w:r>
        <w:r>
          <w:rPr>
            <w:noProof/>
          </w:rPr>
          <w:fldChar w:fldCharType="end"/>
        </w:r>
      </w:p>
    </w:sdtContent>
  </w:sdt>
  <w:p w14:paraId="5DD6705E" w14:textId="77777777" w:rsidR="003077DD" w:rsidRDefault="003077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79D0" w14:textId="77777777" w:rsidR="00A660EC" w:rsidRDefault="00A660EC" w:rsidP="003077DD">
      <w:pPr>
        <w:spacing w:after="0" w:line="240" w:lineRule="auto"/>
      </w:pPr>
      <w:r>
        <w:separator/>
      </w:r>
    </w:p>
  </w:footnote>
  <w:footnote w:type="continuationSeparator" w:id="0">
    <w:p w14:paraId="2082F603" w14:textId="77777777" w:rsidR="00A660EC" w:rsidRDefault="00A660EC" w:rsidP="003077DD">
      <w:pPr>
        <w:spacing w:after="0" w:line="240" w:lineRule="auto"/>
      </w:pPr>
      <w:r>
        <w:continuationSeparator/>
      </w:r>
    </w:p>
  </w:footnote>
  <w:footnote w:id="1">
    <w:p w14:paraId="0EBE5663" w14:textId="77777777" w:rsidR="008F5C4D" w:rsidRPr="00BE13DF" w:rsidRDefault="008F5C4D" w:rsidP="008F5C4D">
      <w:pPr>
        <w:pStyle w:val="Funotentext"/>
      </w:pPr>
      <w:r>
        <w:rPr>
          <w:rStyle w:val="Funotenzeichen"/>
        </w:rPr>
        <w:footnoteRef/>
      </w:r>
      <w:r>
        <w:t xml:space="preserve"> </w:t>
      </w:r>
      <w:hyperlink r:id="rId1" w:history="1">
        <w:r w:rsidRPr="00F32BA7">
          <w:rPr>
            <w:rStyle w:val="Hyperlink"/>
          </w:rPr>
          <w:t>Georgia First Voluntary National Review on Implementation of the Sustainable Development Goals</w:t>
        </w:r>
      </w:hyperlink>
      <w:r w:rsidRPr="00F32BA7">
        <w:t xml:space="preserve"> </w:t>
      </w:r>
    </w:p>
  </w:footnote>
  <w:footnote w:id="2">
    <w:p w14:paraId="3704D707" w14:textId="77777777" w:rsidR="00607FD7" w:rsidRPr="00607FD7" w:rsidRDefault="00607FD7">
      <w:pPr>
        <w:pStyle w:val="Funotentext"/>
      </w:pPr>
      <w:r>
        <w:rPr>
          <w:rStyle w:val="Funotenzeichen"/>
        </w:rPr>
        <w:footnoteRef/>
      </w:r>
      <w:r>
        <w:t xml:space="preserve"> </w:t>
      </w:r>
      <w:r w:rsidRPr="00607FD7">
        <w:t xml:space="preserve">European Commission Impact Assessment Guidelines </w:t>
      </w:r>
      <w:r>
        <w:t xml:space="preserve">- </w:t>
      </w:r>
      <w:r w:rsidRPr="00607FD7">
        <w:t>SEC(2009) 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14"/>
    <w:multiLevelType w:val="hybridMultilevel"/>
    <w:tmpl w:val="1AEE6CB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7C213A8"/>
    <w:multiLevelType w:val="hybridMultilevel"/>
    <w:tmpl w:val="9B302FC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1A5845AA"/>
    <w:multiLevelType w:val="hybridMultilevel"/>
    <w:tmpl w:val="8CA62DA6"/>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3" w15:restartNumberingAfterBreak="0">
    <w:nsid w:val="21346F23"/>
    <w:multiLevelType w:val="hybridMultilevel"/>
    <w:tmpl w:val="144883DA"/>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25212E17"/>
    <w:multiLevelType w:val="hybridMultilevel"/>
    <w:tmpl w:val="83CCB4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275F32C4"/>
    <w:multiLevelType w:val="hybridMultilevel"/>
    <w:tmpl w:val="8AAED416"/>
    <w:lvl w:ilvl="0" w:tplc="D5D8728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28894940"/>
    <w:multiLevelType w:val="hybridMultilevel"/>
    <w:tmpl w:val="ABD49564"/>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413833A2"/>
    <w:multiLevelType w:val="hybridMultilevel"/>
    <w:tmpl w:val="C0982038"/>
    <w:lvl w:ilvl="0" w:tplc="8688B61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C4712D4"/>
    <w:multiLevelType w:val="hybridMultilevel"/>
    <w:tmpl w:val="FAB6B716"/>
    <w:lvl w:ilvl="0" w:tplc="C7C6A43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4CFA4787"/>
    <w:multiLevelType w:val="hybridMultilevel"/>
    <w:tmpl w:val="AE929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922171"/>
    <w:multiLevelType w:val="hybridMultilevel"/>
    <w:tmpl w:val="2B108D78"/>
    <w:lvl w:ilvl="0" w:tplc="EE329A18">
      <w:start w:val="1"/>
      <w:numFmt w:val="lowerLetter"/>
      <w:lvlText w:val="%1&gt;"/>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1" w15:restartNumberingAfterBreak="0">
    <w:nsid w:val="58ED4461"/>
    <w:multiLevelType w:val="hybridMultilevel"/>
    <w:tmpl w:val="982EB9B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6468288E"/>
    <w:multiLevelType w:val="hybridMultilevel"/>
    <w:tmpl w:val="38768A4E"/>
    <w:lvl w:ilvl="0" w:tplc="E29C1EF6">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75AE5473"/>
    <w:multiLevelType w:val="hybridMultilevel"/>
    <w:tmpl w:val="33EAF568"/>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792B31B7"/>
    <w:multiLevelType w:val="hybridMultilevel"/>
    <w:tmpl w:val="CBE237F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7FB772B6"/>
    <w:multiLevelType w:val="hybridMultilevel"/>
    <w:tmpl w:val="05DE4E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7"/>
  </w:num>
  <w:num w:numId="5">
    <w:abstractNumId w:val="11"/>
  </w:num>
  <w:num w:numId="6">
    <w:abstractNumId w:val="4"/>
  </w:num>
  <w:num w:numId="7">
    <w:abstractNumId w:val="10"/>
  </w:num>
  <w:num w:numId="8">
    <w:abstractNumId w:val="3"/>
  </w:num>
  <w:num w:numId="9">
    <w:abstractNumId w:val="1"/>
  </w:num>
  <w:num w:numId="10">
    <w:abstractNumId w:val="15"/>
  </w:num>
  <w:num w:numId="11">
    <w:abstractNumId w:val="2"/>
  </w:num>
  <w:num w:numId="12">
    <w:abstractNumId w:val="0"/>
  </w:num>
  <w:num w:numId="13">
    <w:abstractNumId w:val="14"/>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EE"/>
    <w:rsid w:val="000144C6"/>
    <w:rsid w:val="00014CCF"/>
    <w:rsid w:val="00015A1B"/>
    <w:rsid w:val="00030BFA"/>
    <w:rsid w:val="00064F1C"/>
    <w:rsid w:val="0007610C"/>
    <w:rsid w:val="00077AD6"/>
    <w:rsid w:val="00083B1D"/>
    <w:rsid w:val="000865D4"/>
    <w:rsid w:val="000C46B0"/>
    <w:rsid w:val="000E17CD"/>
    <w:rsid w:val="000E2BB1"/>
    <w:rsid w:val="0010119B"/>
    <w:rsid w:val="00101D89"/>
    <w:rsid w:val="00102CCC"/>
    <w:rsid w:val="001042EA"/>
    <w:rsid w:val="0011230C"/>
    <w:rsid w:val="001547E2"/>
    <w:rsid w:val="00164A00"/>
    <w:rsid w:val="001920A9"/>
    <w:rsid w:val="0019774C"/>
    <w:rsid w:val="001B1FF9"/>
    <w:rsid w:val="001B4FD0"/>
    <w:rsid w:val="001B5772"/>
    <w:rsid w:val="001C2FDE"/>
    <w:rsid w:val="001C55B3"/>
    <w:rsid w:val="001D1E12"/>
    <w:rsid w:val="001E0044"/>
    <w:rsid w:val="001E10DC"/>
    <w:rsid w:val="001F2607"/>
    <w:rsid w:val="001F541A"/>
    <w:rsid w:val="002017AB"/>
    <w:rsid w:val="00203C9E"/>
    <w:rsid w:val="002054EB"/>
    <w:rsid w:val="00207E1F"/>
    <w:rsid w:val="00211059"/>
    <w:rsid w:val="002114CB"/>
    <w:rsid w:val="0021453F"/>
    <w:rsid w:val="00231781"/>
    <w:rsid w:val="002328D6"/>
    <w:rsid w:val="002406D8"/>
    <w:rsid w:val="002416A8"/>
    <w:rsid w:val="002558C0"/>
    <w:rsid w:val="00265270"/>
    <w:rsid w:val="00274706"/>
    <w:rsid w:val="00291BD8"/>
    <w:rsid w:val="002A5F28"/>
    <w:rsid w:val="002C5BB2"/>
    <w:rsid w:val="002E0E33"/>
    <w:rsid w:val="002E1288"/>
    <w:rsid w:val="002F450A"/>
    <w:rsid w:val="002F5D5B"/>
    <w:rsid w:val="003077DD"/>
    <w:rsid w:val="00310033"/>
    <w:rsid w:val="00316543"/>
    <w:rsid w:val="0032196C"/>
    <w:rsid w:val="00325B4F"/>
    <w:rsid w:val="00334020"/>
    <w:rsid w:val="003432C7"/>
    <w:rsid w:val="003509E8"/>
    <w:rsid w:val="003528F7"/>
    <w:rsid w:val="00357698"/>
    <w:rsid w:val="00366507"/>
    <w:rsid w:val="00371FEE"/>
    <w:rsid w:val="00374432"/>
    <w:rsid w:val="00381232"/>
    <w:rsid w:val="003A54D7"/>
    <w:rsid w:val="003B0E4A"/>
    <w:rsid w:val="003B1F71"/>
    <w:rsid w:val="003B295D"/>
    <w:rsid w:val="003B2A01"/>
    <w:rsid w:val="003B4BCA"/>
    <w:rsid w:val="003B5BD0"/>
    <w:rsid w:val="003C2282"/>
    <w:rsid w:val="003D4C0B"/>
    <w:rsid w:val="003E4212"/>
    <w:rsid w:val="003E59B6"/>
    <w:rsid w:val="004064FF"/>
    <w:rsid w:val="0041185F"/>
    <w:rsid w:val="00413687"/>
    <w:rsid w:val="0041378A"/>
    <w:rsid w:val="0044691C"/>
    <w:rsid w:val="0044787B"/>
    <w:rsid w:val="00457672"/>
    <w:rsid w:val="00466B67"/>
    <w:rsid w:val="00491090"/>
    <w:rsid w:val="004962EE"/>
    <w:rsid w:val="004B0307"/>
    <w:rsid w:val="004B0659"/>
    <w:rsid w:val="004B0FE2"/>
    <w:rsid w:val="004D32F9"/>
    <w:rsid w:val="004D67A6"/>
    <w:rsid w:val="004E6656"/>
    <w:rsid w:val="00503C8F"/>
    <w:rsid w:val="00504442"/>
    <w:rsid w:val="0051655F"/>
    <w:rsid w:val="0053702C"/>
    <w:rsid w:val="00565E09"/>
    <w:rsid w:val="00576E95"/>
    <w:rsid w:val="00577FF0"/>
    <w:rsid w:val="00580A89"/>
    <w:rsid w:val="005B5FCA"/>
    <w:rsid w:val="005C179F"/>
    <w:rsid w:val="00607CF1"/>
    <w:rsid w:val="00607FD7"/>
    <w:rsid w:val="00617E05"/>
    <w:rsid w:val="0064784A"/>
    <w:rsid w:val="00656321"/>
    <w:rsid w:val="00666DF4"/>
    <w:rsid w:val="006943BC"/>
    <w:rsid w:val="006A1B61"/>
    <w:rsid w:val="006A301A"/>
    <w:rsid w:val="006B24BC"/>
    <w:rsid w:val="006B3366"/>
    <w:rsid w:val="006E30B0"/>
    <w:rsid w:val="006E57FB"/>
    <w:rsid w:val="006F0C9F"/>
    <w:rsid w:val="006F59AE"/>
    <w:rsid w:val="00701A45"/>
    <w:rsid w:val="00705248"/>
    <w:rsid w:val="007057C8"/>
    <w:rsid w:val="00717175"/>
    <w:rsid w:val="00727117"/>
    <w:rsid w:val="00731720"/>
    <w:rsid w:val="00740E2D"/>
    <w:rsid w:val="00746AB6"/>
    <w:rsid w:val="007501C2"/>
    <w:rsid w:val="007502F2"/>
    <w:rsid w:val="0075348D"/>
    <w:rsid w:val="007B2C59"/>
    <w:rsid w:val="007D0C62"/>
    <w:rsid w:val="007D37D2"/>
    <w:rsid w:val="007F6664"/>
    <w:rsid w:val="0080037B"/>
    <w:rsid w:val="0081105D"/>
    <w:rsid w:val="00811FF8"/>
    <w:rsid w:val="00827ECA"/>
    <w:rsid w:val="00836537"/>
    <w:rsid w:val="00836EA2"/>
    <w:rsid w:val="00841FBA"/>
    <w:rsid w:val="00843B2E"/>
    <w:rsid w:val="00843E30"/>
    <w:rsid w:val="00851B7C"/>
    <w:rsid w:val="00870775"/>
    <w:rsid w:val="00882D8F"/>
    <w:rsid w:val="008A0495"/>
    <w:rsid w:val="008A1E15"/>
    <w:rsid w:val="008B1BA2"/>
    <w:rsid w:val="008D3DBD"/>
    <w:rsid w:val="008E553B"/>
    <w:rsid w:val="008E67BF"/>
    <w:rsid w:val="008F5C4D"/>
    <w:rsid w:val="00903D7C"/>
    <w:rsid w:val="00906D9A"/>
    <w:rsid w:val="009115E4"/>
    <w:rsid w:val="00924DC6"/>
    <w:rsid w:val="009274EC"/>
    <w:rsid w:val="009318FE"/>
    <w:rsid w:val="0094393C"/>
    <w:rsid w:val="009528CB"/>
    <w:rsid w:val="00955178"/>
    <w:rsid w:val="00964B00"/>
    <w:rsid w:val="00972DB9"/>
    <w:rsid w:val="00975BA3"/>
    <w:rsid w:val="00981C70"/>
    <w:rsid w:val="00985246"/>
    <w:rsid w:val="00987FE7"/>
    <w:rsid w:val="00993538"/>
    <w:rsid w:val="009B754F"/>
    <w:rsid w:val="009B768E"/>
    <w:rsid w:val="009D4274"/>
    <w:rsid w:val="009F56E1"/>
    <w:rsid w:val="00A35E2C"/>
    <w:rsid w:val="00A40E51"/>
    <w:rsid w:val="00A44CD6"/>
    <w:rsid w:val="00A51965"/>
    <w:rsid w:val="00A51EAA"/>
    <w:rsid w:val="00A61358"/>
    <w:rsid w:val="00A660EC"/>
    <w:rsid w:val="00A6744D"/>
    <w:rsid w:val="00A95763"/>
    <w:rsid w:val="00AA59A1"/>
    <w:rsid w:val="00AA67C7"/>
    <w:rsid w:val="00AD1436"/>
    <w:rsid w:val="00AD1536"/>
    <w:rsid w:val="00AD15D6"/>
    <w:rsid w:val="00AE5227"/>
    <w:rsid w:val="00AF113F"/>
    <w:rsid w:val="00AF3506"/>
    <w:rsid w:val="00B104BC"/>
    <w:rsid w:val="00B130A0"/>
    <w:rsid w:val="00B16D38"/>
    <w:rsid w:val="00B24023"/>
    <w:rsid w:val="00B304B2"/>
    <w:rsid w:val="00B36D13"/>
    <w:rsid w:val="00B41F08"/>
    <w:rsid w:val="00B44999"/>
    <w:rsid w:val="00B4707C"/>
    <w:rsid w:val="00B6470A"/>
    <w:rsid w:val="00B655A6"/>
    <w:rsid w:val="00B7181A"/>
    <w:rsid w:val="00B743FD"/>
    <w:rsid w:val="00B74AC1"/>
    <w:rsid w:val="00B74C43"/>
    <w:rsid w:val="00B8507E"/>
    <w:rsid w:val="00B97198"/>
    <w:rsid w:val="00BB0F10"/>
    <w:rsid w:val="00BB2454"/>
    <w:rsid w:val="00BC38F4"/>
    <w:rsid w:val="00BC6361"/>
    <w:rsid w:val="00BE13DF"/>
    <w:rsid w:val="00BE28BF"/>
    <w:rsid w:val="00BE3AC0"/>
    <w:rsid w:val="00BE5D96"/>
    <w:rsid w:val="00BF486E"/>
    <w:rsid w:val="00C059E4"/>
    <w:rsid w:val="00C07202"/>
    <w:rsid w:val="00C07A38"/>
    <w:rsid w:val="00C1282A"/>
    <w:rsid w:val="00C132F4"/>
    <w:rsid w:val="00C23BC9"/>
    <w:rsid w:val="00C350B9"/>
    <w:rsid w:val="00C411A6"/>
    <w:rsid w:val="00C42E09"/>
    <w:rsid w:val="00C445B6"/>
    <w:rsid w:val="00C45457"/>
    <w:rsid w:val="00C4743E"/>
    <w:rsid w:val="00C657FB"/>
    <w:rsid w:val="00C65D23"/>
    <w:rsid w:val="00C72FFE"/>
    <w:rsid w:val="00C737AB"/>
    <w:rsid w:val="00C92DA3"/>
    <w:rsid w:val="00C93C9A"/>
    <w:rsid w:val="00CA1F53"/>
    <w:rsid w:val="00CB7EB7"/>
    <w:rsid w:val="00CC3D88"/>
    <w:rsid w:val="00CD25DC"/>
    <w:rsid w:val="00CE13BD"/>
    <w:rsid w:val="00CE7626"/>
    <w:rsid w:val="00D25554"/>
    <w:rsid w:val="00D256E6"/>
    <w:rsid w:val="00D3019B"/>
    <w:rsid w:val="00D423E9"/>
    <w:rsid w:val="00D4571C"/>
    <w:rsid w:val="00D4640E"/>
    <w:rsid w:val="00D53E74"/>
    <w:rsid w:val="00D729FB"/>
    <w:rsid w:val="00D8482D"/>
    <w:rsid w:val="00DC6C8E"/>
    <w:rsid w:val="00DD40B8"/>
    <w:rsid w:val="00E072B5"/>
    <w:rsid w:val="00E166FA"/>
    <w:rsid w:val="00E2522B"/>
    <w:rsid w:val="00E3010F"/>
    <w:rsid w:val="00E5182E"/>
    <w:rsid w:val="00E53C68"/>
    <w:rsid w:val="00E643EB"/>
    <w:rsid w:val="00EB2FDD"/>
    <w:rsid w:val="00EB3C7F"/>
    <w:rsid w:val="00EC2866"/>
    <w:rsid w:val="00ED7A4C"/>
    <w:rsid w:val="00EE2EE9"/>
    <w:rsid w:val="00EF0D10"/>
    <w:rsid w:val="00EF4B2E"/>
    <w:rsid w:val="00F05852"/>
    <w:rsid w:val="00F23D0C"/>
    <w:rsid w:val="00F318F8"/>
    <w:rsid w:val="00F32BA7"/>
    <w:rsid w:val="00F77FD2"/>
    <w:rsid w:val="00FA1129"/>
    <w:rsid w:val="00FB41EB"/>
    <w:rsid w:val="00FB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92FD"/>
  <w15:docId w15:val="{FB4E5534-FE94-46BE-AF95-0A60B7C0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80A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FEE"/>
    <w:pPr>
      <w:ind w:left="720"/>
      <w:contextualSpacing/>
    </w:pPr>
  </w:style>
  <w:style w:type="paragraph" w:styleId="Kopfzeile">
    <w:name w:val="header"/>
    <w:basedOn w:val="Standard"/>
    <w:link w:val="KopfzeileZchn"/>
    <w:uiPriority w:val="99"/>
    <w:unhideWhenUsed/>
    <w:rsid w:val="003077D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077DD"/>
  </w:style>
  <w:style w:type="paragraph" w:styleId="Fuzeile">
    <w:name w:val="footer"/>
    <w:basedOn w:val="Standard"/>
    <w:link w:val="FuzeileZchn"/>
    <w:uiPriority w:val="99"/>
    <w:unhideWhenUsed/>
    <w:rsid w:val="003077D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077DD"/>
  </w:style>
  <w:style w:type="paragraph" w:styleId="Sprechblasentext">
    <w:name w:val="Balloon Text"/>
    <w:basedOn w:val="Standard"/>
    <w:link w:val="SprechblasentextZchn"/>
    <w:uiPriority w:val="99"/>
    <w:semiHidden/>
    <w:unhideWhenUsed/>
    <w:rsid w:val="006B33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B336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C179F"/>
    <w:rPr>
      <w:sz w:val="16"/>
      <w:szCs w:val="16"/>
    </w:rPr>
  </w:style>
  <w:style w:type="paragraph" w:styleId="Kommentartext">
    <w:name w:val="annotation text"/>
    <w:basedOn w:val="Standard"/>
    <w:link w:val="KommentartextZchn"/>
    <w:uiPriority w:val="99"/>
    <w:semiHidden/>
    <w:unhideWhenUsed/>
    <w:rsid w:val="005C17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79F"/>
    <w:rPr>
      <w:sz w:val="20"/>
      <w:szCs w:val="20"/>
    </w:rPr>
  </w:style>
  <w:style w:type="paragraph" w:styleId="Kommentarthema">
    <w:name w:val="annotation subject"/>
    <w:basedOn w:val="Kommentartext"/>
    <w:next w:val="Kommentartext"/>
    <w:link w:val="KommentarthemaZchn"/>
    <w:uiPriority w:val="99"/>
    <w:semiHidden/>
    <w:unhideWhenUsed/>
    <w:rsid w:val="005C179F"/>
    <w:rPr>
      <w:b/>
      <w:bCs/>
    </w:rPr>
  </w:style>
  <w:style w:type="character" w:customStyle="1" w:styleId="KommentarthemaZchn">
    <w:name w:val="Kommentarthema Zchn"/>
    <w:basedOn w:val="KommentartextZchn"/>
    <w:link w:val="Kommentarthema"/>
    <w:uiPriority w:val="99"/>
    <w:semiHidden/>
    <w:rsid w:val="005C179F"/>
    <w:rPr>
      <w:b/>
      <w:bCs/>
      <w:sz w:val="20"/>
      <w:szCs w:val="20"/>
    </w:rPr>
  </w:style>
  <w:style w:type="paragraph" w:styleId="Funotentext">
    <w:name w:val="footnote text"/>
    <w:basedOn w:val="Standard"/>
    <w:link w:val="FunotentextZchn"/>
    <w:uiPriority w:val="99"/>
    <w:semiHidden/>
    <w:unhideWhenUsed/>
    <w:rsid w:val="001F54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541A"/>
    <w:rPr>
      <w:sz w:val="20"/>
      <w:szCs w:val="20"/>
    </w:rPr>
  </w:style>
  <w:style w:type="character" w:styleId="Funotenzeichen">
    <w:name w:val="footnote reference"/>
    <w:basedOn w:val="Absatz-Standardschriftar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Absatz-Standardschriftart"/>
    <w:uiPriority w:val="99"/>
    <w:unhideWhenUsed/>
    <w:rsid w:val="00F32BA7"/>
    <w:rPr>
      <w:color w:val="0563C1" w:themeColor="hyperlink"/>
      <w:u w:val="single"/>
    </w:rPr>
  </w:style>
  <w:style w:type="character" w:customStyle="1" w:styleId="Erwhnung1">
    <w:name w:val="Erwähnung1"/>
    <w:basedOn w:val="Absatz-Standardschriftart"/>
    <w:uiPriority w:val="99"/>
    <w:semiHidden/>
    <w:unhideWhenUsed/>
    <w:rsid w:val="00F32B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10680SDG%20Voluntary%20National%20Review%20Geo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7571-D350-4FB8-B7F9-FD9F3BC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8125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USAID</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Jorjikia</dc:creator>
  <cp:lastModifiedBy>Sina Heers</cp:lastModifiedBy>
  <cp:revision>5</cp:revision>
  <cp:lastPrinted>2017-05-19T12:05:00Z</cp:lastPrinted>
  <dcterms:created xsi:type="dcterms:W3CDTF">2017-05-24T05:54:00Z</dcterms:created>
  <dcterms:modified xsi:type="dcterms:W3CDTF">2017-05-24T13:56:00Z</dcterms:modified>
</cp:coreProperties>
</file>